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宋体" w:hAnsi="宋体"/>
          <w:bCs/>
          <w:color w:val="000000"/>
          <w:sz w:val="24"/>
          <w:szCs w:val="24"/>
        </w:rPr>
      </w:pPr>
      <w:bookmarkStart w:id="0" w:name="OLE_LINK1"/>
      <w:bookmarkStart w:id="1" w:name="_Hlk529890595"/>
      <w:bookmarkStart w:id="8" w:name="_GoBack"/>
      <w:r>
        <w:rPr>
          <w:rFonts w:hint="eastAsia" w:ascii="黑体" w:hAnsi="宋体" w:eastAsia="黑体"/>
          <w:b/>
          <w:sz w:val="36"/>
        </w:rPr>
        <w:t>江西省机电设备招标有限公司</w:t>
      </w:r>
      <w:r>
        <w:rPr>
          <w:rFonts w:ascii="黑体" w:hAnsi="宋体" w:eastAsia="黑体"/>
          <w:b/>
          <w:sz w:val="36"/>
        </w:rPr>
        <w:t>2023</w:t>
      </w:r>
      <w:r>
        <w:rPr>
          <w:rFonts w:hint="eastAsia" w:ascii="黑体" w:hAnsi="宋体" w:eastAsia="黑体"/>
          <w:b/>
          <w:sz w:val="36"/>
        </w:rPr>
        <w:t>年</w:t>
      </w:r>
      <w:r>
        <w:rPr>
          <w:rFonts w:hint="eastAsia" w:ascii="黑体" w:hAnsi="宋体" w:eastAsia="黑体"/>
          <w:b/>
          <w:sz w:val="36"/>
          <w:lang w:val="en-US" w:eastAsia="zh-CN"/>
        </w:rPr>
        <w:t>翻译</w:t>
      </w:r>
      <w:r>
        <w:rPr>
          <w:rFonts w:hint="eastAsia" w:ascii="黑体" w:hAnsi="宋体" w:eastAsia="黑体"/>
          <w:b/>
          <w:sz w:val="36"/>
        </w:rPr>
        <w:t>服务项目比选</w:t>
      </w:r>
      <w:r>
        <w:rPr>
          <w:rFonts w:hint="eastAsia" w:ascii="黑体" w:hAnsi="宋体" w:eastAsia="黑体"/>
          <w:b/>
          <w:sz w:val="36"/>
          <w:lang w:val="en-US" w:eastAsia="zh-CN"/>
        </w:rPr>
        <w:t>竞价</w:t>
      </w:r>
      <w:r>
        <w:rPr>
          <w:rFonts w:hint="eastAsia" w:ascii="黑体" w:hAnsi="宋体" w:eastAsia="黑体"/>
          <w:b/>
          <w:sz w:val="36"/>
        </w:rPr>
        <w:t>公告</w:t>
      </w:r>
    </w:p>
    <w:bookmarkEnd w:id="0"/>
    <w:p>
      <w:pPr>
        <w:spacing w:line="440" w:lineRule="exact"/>
        <w:ind w:firstLine="480" w:firstLineChars="200"/>
        <w:rPr>
          <w:rFonts w:ascii="宋体" w:hAnsi="宋体"/>
          <w:bCs/>
          <w:color w:val="000000"/>
          <w:sz w:val="24"/>
          <w:szCs w:val="24"/>
        </w:rPr>
      </w:pPr>
      <w:r>
        <w:rPr>
          <w:rFonts w:hint="eastAsia" w:ascii="宋体" w:hAnsi="宋体"/>
          <w:bCs/>
          <w:color w:val="000000"/>
          <w:sz w:val="24"/>
          <w:szCs w:val="24"/>
        </w:rPr>
        <w:t>江西省机电设备招标有限公司现就公司所需</w:t>
      </w:r>
      <w:r>
        <w:rPr>
          <w:rFonts w:hint="eastAsia" w:ascii="宋体" w:hAnsi="宋体"/>
          <w:bCs/>
          <w:color w:val="000000"/>
          <w:sz w:val="24"/>
          <w:szCs w:val="24"/>
          <w:lang w:val="en-US" w:eastAsia="zh-CN"/>
        </w:rPr>
        <w:t>翻译</w:t>
      </w:r>
      <w:r>
        <w:rPr>
          <w:rFonts w:hint="eastAsia" w:ascii="宋体" w:hAnsi="宋体"/>
          <w:bCs/>
          <w:color w:val="000000"/>
          <w:sz w:val="24"/>
          <w:szCs w:val="24"/>
        </w:rPr>
        <w:t>服务项目进行</w:t>
      </w:r>
      <w:r>
        <w:rPr>
          <w:rFonts w:hint="eastAsia" w:ascii="宋体" w:hAnsi="宋体"/>
          <w:bCs/>
          <w:color w:val="000000"/>
          <w:sz w:val="24"/>
          <w:szCs w:val="24"/>
          <w:lang w:val="en-US" w:eastAsia="zh-CN"/>
        </w:rPr>
        <w:t>公开</w:t>
      </w:r>
      <w:r>
        <w:rPr>
          <w:rFonts w:hint="eastAsia" w:ascii="宋体" w:hAnsi="宋体"/>
          <w:bCs/>
          <w:color w:val="000000"/>
          <w:sz w:val="24"/>
          <w:szCs w:val="24"/>
        </w:rPr>
        <w:t>比选</w:t>
      </w:r>
      <w:r>
        <w:rPr>
          <w:rFonts w:hint="eastAsia" w:ascii="宋体" w:hAnsi="宋体"/>
          <w:bCs/>
          <w:color w:val="000000"/>
          <w:sz w:val="24"/>
          <w:szCs w:val="24"/>
          <w:lang w:val="en-US" w:eastAsia="zh-CN"/>
        </w:rPr>
        <w:t>竞价</w:t>
      </w:r>
      <w:r>
        <w:rPr>
          <w:rFonts w:hint="eastAsia" w:ascii="宋体" w:hAnsi="宋体"/>
          <w:bCs/>
          <w:color w:val="000000"/>
          <w:sz w:val="24"/>
          <w:szCs w:val="24"/>
        </w:rPr>
        <w:t>，欢迎合格的供应商参加。</w:t>
      </w:r>
    </w:p>
    <w:p>
      <w:pPr>
        <w:numPr>
          <w:numId w:val="0"/>
        </w:numPr>
        <w:spacing w:line="440" w:lineRule="exact"/>
        <w:ind w:leftChars="0"/>
        <w:rPr>
          <w:rFonts w:hint="eastAsia"/>
          <w:sz w:val="24"/>
          <w:lang w:val="en-US" w:eastAsia="zh-CN"/>
        </w:rPr>
      </w:pPr>
      <w:r>
        <w:rPr>
          <w:rFonts w:hint="eastAsia" w:ascii="宋体" w:hAnsi="宋体"/>
          <w:bCs/>
          <w:color w:val="000000"/>
          <w:sz w:val="24"/>
          <w:szCs w:val="24"/>
          <w:lang w:val="en-US" w:eastAsia="zh-CN"/>
        </w:rPr>
        <w:t>1、</w:t>
      </w:r>
      <w:r>
        <w:rPr>
          <w:rFonts w:hint="eastAsia" w:ascii="宋体" w:hAnsi="宋体"/>
          <w:bCs/>
          <w:color w:val="000000"/>
          <w:sz w:val="24"/>
          <w:szCs w:val="24"/>
        </w:rPr>
        <w:t>采购内容：</w:t>
      </w:r>
      <w:r>
        <w:rPr>
          <w:rFonts w:hint="eastAsia" w:ascii="宋体" w:hAnsi="宋体"/>
          <w:bCs/>
          <w:color w:val="000000"/>
          <w:sz w:val="24"/>
          <w:szCs w:val="24"/>
          <w:lang w:val="en-US" w:eastAsia="zh-CN"/>
        </w:rPr>
        <w:t>江西省机电设备招标有限公司涉外中英互译服务</w:t>
      </w:r>
      <w:r>
        <w:rPr>
          <w:rFonts w:hint="eastAsia"/>
          <w:color w:val="000000"/>
          <w:sz w:val="24"/>
        </w:rPr>
        <w:t>。</w:t>
      </w:r>
    </w:p>
    <w:p>
      <w:pPr>
        <w:numPr>
          <w:numId w:val="0"/>
        </w:numPr>
        <w:spacing w:line="440" w:lineRule="exact"/>
        <w:ind w:leftChars="0"/>
        <w:rPr>
          <w:rFonts w:hint="eastAsia"/>
          <w:sz w:val="24"/>
          <w:lang w:val="en-US" w:eastAsia="zh-CN"/>
        </w:rPr>
      </w:pPr>
      <w:r>
        <w:rPr>
          <w:rFonts w:hint="eastAsia"/>
          <w:sz w:val="24"/>
          <w:lang w:val="en-US" w:eastAsia="zh-CN"/>
        </w:rPr>
        <w:t>2、采购预算：约1.8万元/年，每千字控制单价150元。</w:t>
      </w:r>
    </w:p>
    <w:p>
      <w:pPr>
        <w:numPr>
          <w:numId w:val="0"/>
        </w:numPr>
        <w:spacing w:line="440" w:lineRule="exact"/>
        <w:ind w:leftChars="0"/>
        <w:rPr>
          <w:rFonts w:hint="eastAsia"/>
          <w:sz w:val="24"/>
          <w:lang w:val="en-US" w:eastAsia="zh-CN"/>
        </w:rPr>
      </w:pPr>
      <w:r>
        <w:rPr>
          <w:rFonts w:hint="eastAsia"/>
          <w:sz w:val="24"/>
          <w:lang w:val="en-US" w:eastAsia="zh-CN"/>
        </w:rPr>
        <w:t>3、报价要求：</w:t>
      </w:r>
      <w:r>
        <w:rPr>
          <w:rFonts w:hint="eastAsia" w:ascii="宋体" w:hAnsi="宋体" w:eastAsia="宋体" w:cs="宋体"/>
          <w:sz w:val="24"/>
          <w:lang w:val="en-US" w:eastAsia="zh-CN"/>
        </w:rPr>
        <w:t>①</w:t>
      </w:r>
      <w:r>
        <w:rPr>
          <w:rFonts w:hint="eastAsia"/>
          <w:sz w:val="24"/>
          <w:lang w:val="en-US" w:eastAsia="zh-CN"/>
        </w:rPr>
        <w:t>报价应包含完成采购人提供的每个涉外文本翻译、翻译过程中技术质量的完善、翻译过程中的资料接送、税金等一切费用。</w:t>
      </w:r>
      <w:r>
        <w:rPr>
          <w:rFonts w:hint="eastAsia" w:ascii="宋体" w:hAnsi="宋体" w:eastAsia="宋体" w:cs="宋体"/>
          <w:sz w:val="24"/>
        </w:rPr>
        <w:t>②</w:t>
      </w:r>
      <w:r>
        <w:rPr>
          <w:rFonts w:hint="eastAsia"/>
          <w:sz w:val="24"/>
        </w:rPr>
        <w:t>具体统计方式按照行业规定进行，即以“Word”——“工具栏”——“字数统计”——“字数统计字符数（不计空格）”为准。</w:t>
      </w:r>
    </w:p>
    <w:p>
      <w:pPr>
        <w:numPr>
          <w:numId w:val="0"/>
        </w:numPr>
        <w:spacing w:line="440" w:lineRule="exact"/>
        <w:ind w:leftChars="0"/>
        <w:rPr>
          <w:rFonts w:ascii="宋体" w:hAnsi="宋体"/>
          <w:bCs/>
          <w:color w:val="000000"/>
          <w:sz w:val="24"/>
          <w:szCs w:val="24"/>
        </w:rPr>
      </w:pPr>
      <w:r>
        <w:rPr>
          <w:rFonts w:hint="eastAsia" w:ascii="宋体" w:hAnsi="宋体"/>
          <w:bCs/>
          <w:color w:val="000000"/>
          <w:sz w:val="24"/>
          <w:szCs w:val="24"/>
          <w:lang w:val="en-US" w:eastAsia="zh-CN"/>
        </w:rPr>
        <w:t>4、</w:t>
      </w:r>
      <w:r>
        <w:rPr>
          <w:rFonts w:hint="eastAsia" w:ascii="宋体" w:hAnsi="宋体"/>
          <w:bCs/>
          <w:color w:val="000000"/>
          <w:sz w:val="24"/>
          <w:szCs w:val="24"/>
        </w:rPr>
        <w:t>质量要求：</w:t>
      </w:r>
      <w:r>
        <w:rPr>
          <w:rFonts w:hint="eastAsia" w:ascii="宋体" w:hAnsi="宋体" w:eastAsia="宋体" w:cs="宋体"/>
          <w:bCs/>
          <w:color w:val="000000"/>
          <w:sz w:val="24"/>
          <w:szCs w:val="24"/>
        </w:rPr>
        <w:t>①</w:t>
      </w:r>
      <w:r>
        <w:rPr>
          <w:rFonts w:hint="eastAsia" w:ascii="宋体" w:hAnsi="宋体"/>
          <w:bCs/>
          <w:color w:val="000000"/>
          <w:sz w:val="24"/>
          <w:szCs w:val="24"/>
        </w:rPr>
        <w:t>完整表达原文意思，做到无漏译。</w:t>
      </w:r>
      <w:r>
        <w:rPr>
          <w:rFonts w:hint="eastAsia" w:ascii="宋体" w:hAnsi="宋体" w:eastAsia="宋体" w:cs="宋体"/>
          <w:bCs/>
          <w:color w:val="000000"/>
          <w:sz w:val="24"/>
          <w:szCs w:val="24"/>
        </w:rPr>
        <w:t>②</w:t>
      </w:r>
      <w:r>
        <w:rPr>
          <w:rFonts w:hint="eastAsia" w:ascii="宋体" w:hAnsi="宋体"/>
          <w:bCs/>
          <w:color w:val="000000"/>
          <w:sz w:val="24"/>
          <w:szCs w:val="24"/>
        </w:rPr>
        <w:t>译文符合目的语国家用语规范，无数字、符号错误。</w:t>
      </w:r>
      <w:r>
        <w:rPr>
          <w:rFonts w:hint="eastAsia" w:ascii="宋体" w:hAnsi="宋体" w:eastAsia="宋体" w:cs="宋体"/>
          <w:bCs/>
          <w:color w:val="000000"/>
          <w:sz w:val="24"/>
          <w:szCs w:val="24"/>
        </w:rPr>
        <w:t>③</w:t>
      </w:r>
      <w:r>
        <w:rPr>
          <w:rFonts w:hint="eastAsia" w:ascii="宋体" w:hAnsi="宋体"/>
          <w:bCs/>
          <w:color w:val="000000"/>
          <w:sz w:val="24"/>
          <w:szCs w:val="24"/>
        </w:rPr>
        <w:t>专业术语统一，符合行业标准。</w:t>
      </w:r>
      <w:r>
        <w:rPr>
          <w:rFonts w:hint="eastAsia" w:ascii="宋体" w:hAnsi="宋体" w:eastAsia="宋体" w:cs="宋体"/>
          <w:bCs/>
          <w:color w:val="000000"/>
          <w:sz w:val="24"/>
          <w:szCs w:val="24"/>
        </w:rPr>
        <w:t>④</w:t>
      </w:r>
      <w:r>
        <w:rPr>
          <w:rFonts w:hint="eastAsia" w:ascii="宋体" w:hAnsi="宋体"/>
          <w:bCs/>
          <w:color w:val="000000"/>
          <w:sz w:val="24"/>
          <w:szCs w:val="24"/>
        </w:rPr>
        <w:t>语言严谨，逻辑清晰，文字流畅。</w:t>
      </w:r>
    </w:p>
    <w:p>
      <w:pPr>
        <w:numPr>
          <w:numId w:val="0"/>
        </w:numPr>
        <w:spacing w:line="440" w:lineRule="exact"/>
        <w:ind w:leftChars="0"/>
        <w:rPr>
          <w:rFonts w:ascii="宋体" w:hAnsi="宋体"/>
          <w:bCs/>
          <w:color w:val="000000"/>
          <w:sz w:val="24"/>
          <w:szCs w:val="24"/>
        </w:rPr>
      </w:pPr>
      <w:r>
        <w:rPr>
          <w:rFonts w:hint="eastAsia" w:ascii="宋体" w:hAnsi="宋体"/>
          <w:bCs/>
          <w:color w:val="000000"/>
          <w:sz w:val="24"/>
          <w:szCs w:val="24"/>
          <w:lang w:val="en-US" w:eastAsia="zh-CN"/>
        </w:rPr>
        <w:t>5、</w:t>
      </w:r>
      <w:r>
        <w:rPr>
          <w:rFonts w:hint="eastAsia" w:ascii="宋体" w:hAnsi="宋体"/>
          <w:bCs/>
          <w:color w:val="000000"/>
          <w:sz w:val="24"/>
          <w:szCs w:val="24"/>
        </w:rPr>
        <w:t>服务期：本项目服务期限暂定三年，合同一年一签，采购</w:t>
      </w:r>
      <w:r>
        <w:rPr>
          <w:rFonts w:hint="eastAsia" w:ascii="宋体" w:hAnsi="宋体"/>
          <w:bCs/>
          <w:color w:val="000000"/>
          <w:sz w:val="24"/>
          <w:szCs w:val="24"/>
          <w:lang w:val="en-US" w:eastAsia="zh-CN"/>
        </w:rPr>
        <w:t>人</w:t>
      </w:r>
      <w:r>
        <w:rPr>
          <w:rFonts w:hint="eastAsia" w:ascii="宋体" w:hAnsi="宋体"/>
          <w:bCs/>
          <w:color w:val="000000"/>
          <w:sz w:val="24"/>
          <w:szCs w:val="24"/>
        </w:rPr>
        <w:t>可以根据中选</w:t>
      </w:r>
      <w:r>
        <w:rPr>
          <w:rFonts w:hint="eastAsia" w:ascii="宋体" w:hAnsi="宋体"/>
          <w:bCs/>
          <w:color w:val="000000"/>
          <w:sz w:val="24"/>
          <w:szCs w:val="24"/>
          <w:lang w:val="en-US" w:eastAsia="zh-CN"/>
        </w:rPr>
        <w:t>供应商</w:t>
      </w:r>
      <w:r>
        <w:rPr>
          <w:rFonts w:hint="eastAsia" w:ascii="宋体" w:hAnsi="宋体"/>
          <w:bCs/>
          <w:color w:val="000000"/>
          <w:sz w:val="24"/>
          <w:szCs w:val="24"/>
        </w:rPr>
        <w:t>每年履约情况决定是否续约。具体服务要求以及细则以签订合同为准。合同时间从签订合同之日起。</w:t>
      </w:r>
    </w:p>
    <w:p>
      <w:pPr>
        <w:spacing w:line="440" w:lineRule="exact"/>
        <w:ind w:left="282" w:leftChars="1" w:hanging="280" w:hangingChars="117"/>
        <w:rPr>
          <w:rFonts w:ascii="宋体" w:hAnsi="宋体"/>
          <w:bCs/>
          <w:color w:val="000000"/>
          <w:sz w:val="24"/>
          <w:szCs w:val="24"/>
        </w:rPr>
      </w:pPr>
      <w:r>
        <w:rPr>
          <w:rFonts w:hint="eastAsia" w:ascii="宋体" w:hAnsi="宋体"/>
          <w:bCs/>
          <w:color w:val="000000"/>
          <w:sz w:val="24"/>
          <w:szCs w:val="24"/>
          <w:lang w:val="en-US" w:eastAsia="zh-CN"/>
        </w:rPr>
        <w:t>6、</w:t>
      </w:r>
      <w:r>
        <w:rPr>
          <w:rFonts w:hint="eastAsia" w:ascii="宋体" w:hAnsi="宋体"/>
          <w:bCs/>
          <w:color w:val="000000"/>
          <w:sz w:val="24"/>
          <w:szCs w:val="24"/>
        </w:rPr>
        <w:t>交货地点：</w:t>
      </w:r>
      <w:r>
        <w:rPr>
          <w:rFonts w:hint="eastAsia" w:ascii="宋体" w:hAnsi="宋体"/>
          <w:color w:val="000000"/>
          <w:sz w:val="24"/>
          <w:szCs w:val="24"/>
        </w:rPr>
        <w:t>江西省南昌市东湖区省政府大院北二路92号</w:t>
      </w:r>
      <w:r>
        <w:rPr>
          <w:rFonts w:hint="eastAsia" w:ascii="宋体" w:hAnsi="宋体"/>
          <w:bCs/>
          <w:color w:val="000000"/>
          <w:sz w:val="24"/>
          <w:szCs w:val="24"/>
        </w:rPr>
        <w:t>。</w:t>
      </w:r>
    </w:p>
    <w:p>
      <w:pPr>
        <w:spacing w:line="440" w:lineRule="exact"/>
        <w:ind w:left="283" w:hanging="283" w:hangingChars="118"/>
        <w:rPr>
          <w:rFonts w:hint="default" w:ascii="宋体" w:hAnsi="宋体" w:eastAsia="宋体"/>
          <w:sz w:val="24"/>
          <w:szCs w:val="24"/>
          <w:lang w:val="en-US" w:eastAsia="zh-CN"/>
        </w:rPr>
      </w:pPr>
      <w:r>
        <w:rPr>
          <w:rFonts w:hint="eastAsia" w:ascii="宋体" w:hAnsi="宋体"/>
          <w:bCs/>
          <w:color w:val="000000"/>
          <w:sz w:val="24"/>
          <w:szCs w:val="24"/>
          <w:lang w:val="en-US" w:eastAsia="zh-CN"/>
        </w:rPr>
        <w:t>7、</w:t>
      </w:r>
      <w:r>
        <w:rPr>
          <w:rFonts w:hint="eastAsia" w:ascii="宋体" w:hAnsi="宋体"/>
          <w:bCs/>
          <w:color w:val="000000"/>
          <w:sz w:val="24"/>
          <w:szCs w:val="24"/>
        </w:rPr>
        <w:t>付款方式：</w:t>
      </w:r>
      <w:r>
        <w:rPr>
          <w:rFonts w:hint="eastAsia" w:ascii="宋体" w:hAnsi="宋体"/>
          <w:bCs/>
          <w:color w:val="000000"/>
          <w:sz w:val="24"/>
          <w:szCs w:val="24"/>
          <w:lang w:val="en-US" w:eastAsia="zh-CN"/>
        </w:rPr>
        <w:t>年终一次性结算，中选供应商开具增值税专用发票并附相关翻译任务清单（应包括：部门名称，总字数，金额，日期，经办人，部门负责人签名等）</w:t>
      </w:r>
      <w:r>
        <w:rPr>
          <w:rFonts w:hint="eastAsia" w:ascii="宋体" w:hAnsi="宋体"/>
          <w:bCs/>
          <w:color w:val="000000"/>
          <w:sz w:val="24"/>
          <w:szCs w:val="24"/>
        </w:rPr>
        <w:t>。</w:t>
      </w:r>
      <w:r>
        <w:rPr>
          <w:rFonts w:hint="eastAsia" w:ascii="宋体" w:hAnsi="宋体"/>
          <w:bCs/>
          <w:color w:val="000000"/>
          <w:sz w:val="24"/>
          <w:szCs w:val="24"/>
          <w:lang w:val="en-US" w:eastAsia="zh-CN"/>
        </w:rPr>
        <w:t>采购人自收到发票及部门负责人确认的翻译清单之日起，30天内付款。</w:t>
      </w:r>
    </w:p>
    <w:p>
      <w:pPr>
        <w:spacing w:line="440" w:lineRule="exact"/>
        <w:rPr>
          <w:rFonts w:hint="default" w:ascii="宋体" w:hAnsi="宋体" w:eastAsia="宋体"/>
          <w:bCs/>
          <w:color w:val="000000"/>
          <w:sz w:val="24"/>
          <w:szCs w:val="24"/>
          <w:lang w:val="en-US" w:eastAsia="zh-CN"/>
        </w:rPr>
      </w:pPr>
      <w:r>
        <w:rPr>
          <w:rFonts w:hint="eastAsia" w:ascii="宋体" w:hAnsi="宋体"/>
          <w:bCs/>
          <w:color w:val="000000"/>
          <w:sz w:val="24"/>
          <w:szCs w:val="24"/>
          <w:lang w:val="en-US" w:eastAsia="zh-CN"/>
        </w:rPr>
        <w:t>8、</w:t>
      </w:r>
      <w:r>
        <w:rPr>
          <w:rFonts w:hint="eastAsia" w:ascii="宋体" w:hAnsi="宋体"/>
          <w:bCs/>
          <w:color w:val="000000"/>
          <w:sz w:val="24"/>
          <w:szCs w:val="24"/>
        </w:rPr>
        <w:t>交货期：</w:t>
      </w:r>
      <w:r>
        <w:rPr>
          <w:rFonts w:hint="eastAsia" w:ascii="宋体" w:hAnsi="宋体"/>
          <w:bCs/>
          <w:color w:val="000000"/>
          <w:sz w:val="24"/>
          <w:szCs w:val="24"/>
          <w:lang w:val="en-US" w:eastAsia="zh-CN"/>
        </w:rPr>
        <w:t>按采购人要求的时间，优先完成采购人提供的每个需翻译文本。</w:t>
      </w:r>
    </w:p>
    <w:p>
      <w:pPr>
        <w:spacing w:line="440" w:lineRule="exact"/>
        <w:rPr>
          <w:rFonts w:ascii="宋体" w:hAnsi="宋体"/>
          <w:color w:val="000000"/>
          <w:sz w:val="24"/>
          <w:szCs w:val="24"/>
        </w:rPr>
      </w:pPr>
      <w:r>
        <w:rPr>
          <w:rFonts w:hint="eastAsia" w:ascii="宋体" w:hAnsi="宋体"/>
          <w:bCs/>
          <w:color w:val="000000"/>
          <w:sz w:val="24"/>
          <w:szCs w:val="24"/>
          <w:lang w:val="en-US" w:eastAsia="zh-CN"/>
        </w:rPr>
        <w:t>9、</w:t>
      </w:r>
      <w:r>
        <w:rPr>
          <w:rFonts w:hint="eastAsia" w:ascii="宋体" w:hAnsi="宋体"/>
          <w:color w:val="000000"/>
          <w:sz w:val="24"/>
          <w:szCs w:val="24"/>
        </w:rPr>
        <w:t>供应商的资格条件：</w:t>
      </w:r>
    </w:p>
    <w:p>
      <w:pPr>
        <w:spacing w:line="400" w:lineRule="exact"/>
        <w:ind w:firstLine="240" w:firstLineChars="100"/>
        <w:rPr>
          <w:rFonts w:ascii="宋体" w:hAnsi="宋体"/>
          <w:sz w:val="24"/>
          <w:szCs w:val="24"/>
        </w:rPr>
      </w:pPr>
      <w:r>
        <w:rPr>
          <w:rFonts w:hint="eastAsia" w:ascii="宋体" w:hAnsi="宋体"/>
          <w:sz w:val="24"/>
          <w:szCs w:val="24"/>
        </w:rPr>
        <w:t>（1）具有独立承担民事责任的能力；</w:t>
      </w:r>
    </w:p>
    <w:p>
      <w:pPr>
        <w:spacing w:line="400" w:lineRule="exact"/>
        <w:ind w:firstLine="240" w:firstLineChars="100"/>
        <w:rPr>
          <w:rFonts w:ascii="宋体" w:hAnsi="宋体"/>
          <w:bCs/>
          <w:sz w:val="24"/>
        </w:rPr>
      </w:pPr>
      <w:r>
        <w:rPr>
          <w:rFonts w:hint="eastAsia" w:ascii="宋体" w:hAnsi="宋体"/>
          <w:sz w:val="24"/>
          <w:szCs w:val="24"/>
        </w:rPr>
        <w:t>（2）</w:t>
      </w:r>
      <w:r>
        <w:rPr>
          <w:rFonts w:hint="eastAsia" w:ascii="宋体" w:hAnsi="宋体"/>
          <w:bCs/>
          <w:sz w:val="24"/>
        </w:rPr>
        <w:t>具有履行合同所必须的</w:t>
      </w:r>
      <w:r>
        <w:rPr>
          <w:rFonts w:hint="eastAsia" w:ascii="宋体" w:hAnsi="宋体"/>
          <w:bCs/>
          <w:sz w:val="24"/>
          <w:lang w:val="en-US" w:eastAsia="zh-CN"/>
        </w:rPr>
        <w:t>人员、</w:t>
      </w:r>
      <w:r>
        <w:rPr>
          <w:rFonts w:hint="eastAsia" w:ascii="宋体" w:hAnsi="宋体"/>
          <w:bCs/>
          <w:sz w:val="24"/>
        </w:rPr>
        <w:t>设备和专业技术能力；</w:t>
      </w:r>
    </w:p>
    <w:p>
      <w:pPr>
        <w:spacing w:line="400" w:lineRule="exact"/>
        <w:ind w:firstLine="240" w:firstLineChars="100"/>
        <w:rPr>
          <w:rFonts w:ascii="宋体" w:hAnsi="宋体"/>
          <w:sz w:val="24"/>
          <w:szCs w:val="24"/>
        </w:rPr>
      </w:pPr>
      <w:r>
        <w:rPr>
          <w:rFonts w:hint="eastAsia" w:ascii="宋体" w:hAnsi="宋体"/>
          <w:sz w:val="24"/>
          <w:szCs w:val="24"/>
        </w:rPr>
        <w:t>（3）</w:t>
      </w:r>
      <w:r>
        <w:rPr>
          <w:rFonts w:hint="eastAsia" w:ascii="宋体" w:hAnsi="宋体"/>
          <w:bCs/>
          <w:sz w:val="24"/>
        </w:rPr>
        <w:t>参加采购活动前三年内,在经营活动中没有重大违法记录；</w:t>
      </w:r>
    </w:p>
    <w:p>
      <w:pPr>
        <w:spacing w:line="400" w:lineRule="exact"/>
        <w:ind w:firstLine="240" w:firstLineChars="100"/>
        <w:rPr>
          <w:rFonts w:hint="eastAsia" w:ascii="宋体" w:hAnsi="宋体"/>
          <w:sz w:val="24"/>
          <w:szCs w:val="24"/>
        </w:rPr>
      </w:pPr>
      <w:r>
        <w:rPr>
          <w:rFonts w:hint="eastAsia" w:ascii="宋体" w:hAnsi="宋体"/>
          <w:sz w:val="24"/>
          <w:szCs w:val="24"/>
        </w:rPr>
        <w:t>（4）本项目不接受联合体参加</w:t>
      </w:r>
      <w:r>
        <w:rPr>
          <w:rFonts w:hint="eastAsia" w:ascii="宋体" w:hAnsi="宋体"/>
          <w:sz w:val="24"/>
          <w:szCs w:val="24"/>
          <w:lang w:val="en-US" w:eastAsia="zh-CN"/>
        </w:rPr>
        <w:t>比选竞价</w:t>
      </w:r>
      <w:r>
        <w:rPr>
          <w:rFonts w:hint="eastAsia" w:ascii="宋体" w:hAnsi="宋体"/>
          <w:sz w:val="24"/>
          <w:szCs w:val="24"/>
        </w:rPr>
        <w:t>。</w:t>
      </w:r>
    </w:p>
    <w:p>
      <w:pPr>
        <w:spacing w:line="440" w:lineRule="exact"/>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10、</w:t>
      </w:r>
      <w:r>
        <w:rPr>
          <w:rFonts w:hint="eastAsia" w:ascii="宋体" w:hAnsi="宋体"/>
          <w:color w:val="000000"/>
          <w:sz w:val="24"/>
          <w:szCs w:val="24"/>
        </w:rPr>
        <w:t>供应商确定原则：根据最</w:t>
      </w:r>
      <w:r>
        <w:rPr>
          <w:rFonts w:hint="eastAsia" w:ascii="宋体" w:hAnsi="宋体"/>
          <w:color w:val="000000"/>
          <w:sz w:val="24"/>
          <w:szCs w:val="24"/>
          <w:lang w:val="en-US" w:eastAsia="zh-CN"/>
        </w:rPr>
        <w:t>低价</w:t>
      </w:r>
      <w:r>
        <w:rPr>
          <w:rFonts w:hint="eastAsia" w:ascii="宋体" w:hAnsi="宋体"/>
          <w:color w:val="000000"/>
          <w:sz w:val="24"/>
          <w:szCs w:val="24"/>
        </w:rPr>
        <w:t>中</w:t>
      </w:r>
      <w:r>
        <w:rPr>
          <w:rFonts w:hint="eastAsia" w:ascii="宋体" w:hAnsi="宋体"/>
          <w:color w:val="000000"/>
          <w:sz w:val="24"/>
          <w:szCs w:val="24"/>
          <w:lang w:val="en-US" w:eastAsia="zh-CN"/>
        </w:rPr>
        <w:t>选</w:t>
      </w:r>
      <w:r>
        <w:rPr>
          <w:rFonts w:hint="eastAsia" w:ascii="宋体" w:hAnsi="宋体"/>
          <w:color w:val="000000"/>
          <w:sz w:val="24"/>
          <w:szCs w:val="24"/>
        </w:rPr>
        <w:t>原则，确定符合资格且报价最</w:t>
      </w:r>
      <w:r>
        <w:rPr>
          <w:rFonts w:hint="eastAsia" w:ascii="宋体" w:hAnsi="宋体"/>
          <w:color w:val="000000"/>
          <w:sz w:val="24"/>
          <w:szCs w:val="24"/>
          <w:lang w:val="en-US" w:eastAsia="zh-CN"/>
        </w:rPr>
        <w:t>低</w:t>
      </w:r>
      <w:r>
        <w:rPr>
          <w:rFonts w:hint="eastAsia" w:ascii="宋体" w:hAnsi="宋体"/>
          <w:color w:val="000000"/>
          <w:sz w:val="24"/>
          <w:szCs w:val="24"/>
        </w:rPr>
        <w:t>的供应商为中选供应商</w:t>
      </w:r>
      <w:r>
        <w:rPr>
          <w:rFonts w:hint="eastAsia" w:ascii="宋体" w:hAnsi="宋体"/>
          <w:color w:val="000000"/>
          <w:sz w:val="24"/>
          <w:szCs w:val="24"/>
          <w:lang w:eastAsia="zh-CN"/>
        </w:rPr>
        <w:t>，</w:t>
      </w:r>
      <w:r>
        <w:rPr>
          <w:rFonts w:hint="eastAsia" w:ascii="宋体" w:hAnsi="宋体"/>
          <w:b/>
          <w:bCs/>
          <w:color w:val="000000"/>
          <w:sz w:val="24"/>
          <w:szCs w:val="24"/>
          <w:lang w:val="en-US" w:eastAsia="zh-CN"/>
        </w:rPr>
        <w:t>若报价相同，则由采购人当场随机抽取推荐中选供应商排序。</w:t>
      </w:r>
    </w:p>
    <w:p>
      <w:pPr>
        <w:spacing w:line="440" w:lineRule="exact"/>
        <w:rPr>
          <w:rFonts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val="en-US" w:eastAsia="zh-CN"/>
        </w:rPr>
        <w:t>1</w:t>
      </w:r>
      <w:r>
        <w:rPr>
          <w:rFonts w:hint="eastAsia" w:ascii="宋体" w:hAnsi="宋体"/>
          <w:color w:val="000000"/>
          <w:sz w:val="24"/>
          <w:szCs w:val="24"/>
        </w:rPr>
        <w:t>、若参与比选的有效供应商少于三名，采购人将宣布本项目比选失败。</w:t>
      </w:r>
    </w:p>
    <w:p>
      <w:pPr>
        <w:spacing w:line="440" w:lineRule="exact"/>
        <w:rPr>
          <w:rFonts w:hint="eastAsia"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val="en-US" w:eastAsia="zh-CN"/>
        </w:rPr>
        <w:t>2</w:t>
      </w:r>
      <w:r>
        <w:rPr>
          <w:rFonts w:hint="eastAsia" w:ascii="宋体" w:hAnsi="宋体"/>
          <w:color w:val="000000"/>
          <w:sz w:val="24"/>
          <w:szCs w:val="24"/>
        </w:rPr>
        <w:t>、比选采购响应材料递交截止时间和比选时间为202</w:t>
      </w:r>
      <w:r>
        <w:rPr>
          <w:rFonts w:hint="eastAsia" w:ascii="宋体" w:hAnsi="宋体"/>
          <w:color w:val="000000"/>
          <w:sz w:val="24"/>
          <w:szCs w:val="24"/>
          <w:lang w:val="en-US" w:eastAsia="zh-CN"/>
        </w:rPr>
        <w:t>3</w:t>
      </w:r>
      <w:r>
        <w:rPr>
          <w:rFonts w:hint="eastAsia" w:ascii="宋体" w:hAnsi="宋体"/>
          <w:color w:val="000000"/>
          <w:sz w:val="24"/>
          <w:szCs w:val="24"/>
        </w:rPr>
        <w:t>年</w:t>
      </w:r>
      <w:r>
        <w:rPr>
          <w:rFonts w:hint="eastAsia" w:ascii="宋体" w:hAnsi="宋体"/>
          <w:color w:val="000000"/>
          <w:sz w:val="24"/>
          <w:szCs w:val="24"/>
          <w:lang w:val="en-US" w:eastAsia="zh-CN"/>
        </w:rPr>
        <w:t>1</w:t>
      </w:r>
      <w:r>
        <w:rPr>
          <w:rFonts w:hint="eastAsia" w:ascii="宋体" w:hAnsi="宋体"/>
          <w:color w:val="000000"/>
          <w:sz w:val="24"/>
          <w:szCs w:val="24"/>
        </w:rPr>
        <w:t>日</w:t>
      </w:r>
      <w:r>
        <w:rPr>
          <w:rFonts w:hint="eastAsia" w:ascii="宋体" w:hAnsi="宋体"/>
          <w:color w:val="000000"/>
          <w:sz w:val="24"/>
          <w:szCs w:val="24"/>
          <w:lang w:val="en-US" w:eastAsia="zh-CN"/>
        </w:rPr>
        <w:t>19</w:t>
      </w:r>
      <w:r>
        <w:rPr>
          <w:rFonts w:hint="eastAsia" w:ascii="宋体" w:hAnsi="宋体"/>
          <w:color w:val="000000"/>
          <w:sz w:val="24"/>
          <w:szCs w:val="24"/>
        </w:rPr>
        <w:t>日</w:t>
      </w:r>
      <w:r>
        <w:rPr>
          <w:rFonts w:hint="eastAsia" w:ascii="宋体" w:hAnsi="宋体"/>
          <w:color w:val="000000"/>
          <w:sz w:val="24"/>
          <w:szCs w:val="24"/>
          <w:lang w:val="en-US" w:eastAsia="zh-CN"/>
        </w:rPr>
        <w:t>17</w:t>
      </w:r>
      <w:r>
        <w:rPr>
          <w:rFonts w:hint="eastAsia" w:ascii="宋体" w:hAnsi="宋体"/>
          <w:color w:val="000000"/>
          <w:sz w:val="24"/>
          <w:szCs w:val="24"/>
        </w:rPr>
        <w:t>:</w:t>
      </w:r>
      <w:r>
        <w:rPr>
          <w:rFonts w:hint="eastAsia" w:ascii="宋体" w:hAnsi="宋体"/>
          <w:color w:val="000000"/>
          <w:sz w:val="24"/>
          <w:szCs w:val="24"/>
          <w:lang w:val="en-US" w:eastAsia="zh-CN"/>
        </w:rPr>
        <w:t>0</w:t>
      </w:r>
      <w:r>
        <w:rPr>
          <w:rFonts w:hint="eastAsia" w:ascii="宋体" w:hAnsi="宋体"/>
          <w:color w:val="000000"/>
          <w:sz w:val="24"/>
          <w:szCs w:val="24"/>
        </w:rPr>
        <w:t>0时（北京时间）。</w:t>
      </w:r>
    </w:p>
    <w:p>
      <w:pPr>
        <w:spacing w:line="440" w:lineRule="exact"/>
        <w:rPr>
          <w:rFonts w:hint="eastAsia"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val="en-US" w:eastAsia="zh-CN"/>
        </w:rPr>
        <w:t>3</w:t>
      </w:r>
      <w:r>
        <w:rPr>
          <w:rFonts w:hint="eastAsia" w:ascii="宋体" w:hAnsi="宋体"/>
          <w:color w:val="000000"/>
          <w:sz w:val="24"/>
          <w:szCs w:val="24"/>
        </w:rPr>
        <w:t>、比选采购响应材料递交地点和比选地点为江西省南昌市东湖区省政府大院北二路92号（咨询大厦）六楼603室。</w:t>
      </w:r>
      <w:r>
        <w:rPr>
          <w:rFonts w:hint="eastAsia"/>
          <w:sz w:val="24"/>
        </w:rPr>
        <w:t>逾期或不符合规定的</w:t>
      </w:r>
      <w:r>
        <w:rPr>
          <w:rFonts w:hint="eastAsia"/>
          <w:sz w:val="24"/>
          <w:lang w:val="en-US" w:eastAsia="zh-CN"/>
        </w:rPr>
        <w:t>报价</w:t>
      </w:r>
      <w:r>
        <w:rPr>
          <w:rFonts w:hint="eastAsia"/>
          <w:sz w:val="24"/>
        </w:rPr>
        <w:t>响应文件恕不接受。</w:t>
      </w:r>
    </w:p>
    <w:p>
      <w:pPr>
        <w:spacing w:line="440" w:lineRule="exact"/>
        <w:rPr>
          <w:rFonts w:hint="eastAsia" w:ascii="宋体" w:hAnsi="宋体"/>
          <w:color w:val="000000"/>
          <w:sz w:val="24"/>
          <w:szCs w:val="24"/>
        </w:rPr>
      </w:pPr>
    </w:p>
    <w:p>
      <w:pPr>
        <w:spacing w:line="440" w:lineRule="exact"/>
        <w:rPr>
          <w:rFonts w:hint="eastAsia" w:ascii="宋体" w:hAnsi="宋体"/>
          <w:color w:val="000000"/>
          <w:sz w:val="24"/>
          <w:szCs w:val="24"/>
        </w:rPr>
      </w:pPr>
      <w:r>
        <w:rPr>
          <w:rFonts w:hint="eastAsia" w:ascii="宋体" w:hAnsi="宋体"/>
          <w:color w:val="000000"/>
          <w:sz w:val="24"/>
          <w:szCs w:val="24"/>
        </w:rPr>
        <w:t>采 购 人：江西省机电设备招标有限公司</w:t>
      </w:r>
    </w:p>
    <w:p>
      <w:pPr>
        <w:spacing w:line="440" w:lineRule="exact"/>
        <w:rPr>
          <w:rFonts w:hint="eastAsia" w:ascii="宋体" w:hAnsi="宋体"/>
          <w:color w:val="000000"/>
          <w:sz w:val="24"/>
          <w:szCs w:val="24"/>
        </w:rPr>
      </w:pPr>
      <w:r>
        <w:rPr>
          <w:rFonts w:hint="eastAsia" w:ascii="宋体" w:hAnsi="宋体"/>
          <w:color w:val="000000"/>
          <w:sz w:val="24"/>
          <w:szCs w:val="24"/>
        </w:rPr>
        <w:t>详细地址：江西省南昌市东湖区省政府大院北二路92号（咨询大厦）6楼603室</w:t>
      </w:r>
    </w:p>
    <w:p>
      <w:pPr>
        <w:spacing w:line="440" w:lineRule="exact"/>
        <w:rPr>
          <w:rFonts w:hint="eastAsia" w:ascii="宋体" w:hAnsi="宋体"/>
          <w:color w:val="000000"/>
          <w:sz w:val="24"/>
          <w:szCs w:val="24"/>
        </w:rPr>
      </w:pPr>
      <w:r>
        <w:rPr>
          <w:rFonts w:hint="eastAsia" w:ascii="宋体" w:hAnsi="宋体"/>
          <w:color w:val="000000"/>
          <w:sz w:val="24"/>
          <w:szCs w:val="24"/>
        </w:rPr>
        <w:t>邮    编：330046</w:t>
      </w:r>
    </w:p>
    <w:p>
      <w:pPr>
        <w:spacing w:line="440" w:lineRule="exact"/>
        <w:rPr>
          <w:rFonts w:hint="eastAsia" w:ascii="宋体" w:hAnsi="宋体"/>
          <w:color w:val="000000"/>
          <w:sz w:val="24"/>
          <w:szCs w:val="24"/>
        </w:rPr>
      </w:pPr>
      <w:r>
        <w:rPr>
          <w:rFonts w:hint="eastAsia" w:ascii="宋体" w:hAnsi="宋体"/>
          <w:color w:val="000000"/>
          <w:sz w:val="24"/>
          <w:szCs w:val="24"/>
        </w:rPr>
        <w:t xml:space="preserve">联 系 人：胡佳                           </w:t>
      </w:r>
    </w:p>
    <w:p>
      <w:pPr>
        <w:spacing w:line="440" w:lineRule="exact"/>
        <w:rPr>
          <w:rFonts w:hint="eastAsia" w:ascii="宋体" w:hAnsi="宋体"/>
          <w:color w:val="000000"/>
          <w:sz w:val="24"/>
          <w:szCs w:val="24"/>
        </w:rPr>
      </w:pPr>
      <w:r>
        <w:rPr>
          <w:rFonts w:hint="eastAsia" w:ascii="宋体" w:hAnsi="宋体"/>
          <w:color w:val="000000"/>
          <w:sz w:val="24"/>
          <w:szCs w:val="24"/>
        </w:rPr>
        <w:t>联系电话：0791-86277551</w:t>
      </w:r>
    </w:p>
    <w:p>
      <w:pPr>
        <w:spacing w:line="440" w:lineRule="exact"/>
        <w:rPr>
          <w:rFonts w:hint="eastAsia" w:ascii="宋体" w:hAnsi="宋体"/>
          <w:color w:val="000000"/>
          <w:sz w:val="24"/>
          <w:szCs w:val="24"/>
        </w:rPr>
      </w:pPr>
      <w:r>
        <w:rPr>
          <w:rFonts w:hint="eastAsia" w:ascii="宋体" w:hAnsi="宋体"/>
          <w:color w:val="000000"/>
          <w:sz w:val="24"/>
          <w:szCs w:val="24"/>
        </w:rPr>
        <w:t>电子函件：</w:t>
      </w:r>
      <w:r>
        <w:rPr>
          <w:rFonts w:hint="eastAsia" w:ascii="宋体" w:hAnsi="宋体"/>
          <w:color w:val="000000"/>
          <w:sz w:val="24"/>
          <w:szCs w:val="24"/>
        </w:rPr>
        <w:fldChar w:fldCharType="begin"/>
      </w:r>
      <w:r>
        <w:rPr>
          <w:rFonts w:hint="eastAsia" w:ascii="宋体" w:hAnsi="宋体"/>
          <w:color w:val="000000"/>
          <w:sz w:val="24"/>
          <w:szCs w:val="24"/>
        </w:rPr>
        <w:instrText xml:space="preserve"> HYPERLINK "mailto:46422303@qq.com" </w:instrText>
      </w:r>
      <w:r>
        <w:rPr>
          <w:rFonts w:hint="eastAsia" w:ascii="宋体" w:hAnsi="宋体"/>
          <w:color w:val="000000"/>
          <w:sz w:val="24"/>
          <w:szCs w:val="24"/>
        </w:rPr>
        <w:fldChar w:fldCharType="separate"/>
      </w:r>
      <w:r>
        <w:rPr>
          <w:rFonts w:hint="eastAsia" w:ascii="宋体" w:hAnsi="宋体"/>
          <w:color w:val="000000"/>
          <w:sz w:val="24"/>
          <w:szCs w:val="24"/>
        </w:rPr>
        <w:fldChar w:fldCharType="end"/>
      </w:r>
      <w:r>
        <w:rPr>
          <w:rFonts w:hint="eastAsia" w:ascii="宋体" w:hAnsi="宋体"/>
          <w:color w:val="000000"/>
          <w:sz w:val="24"/>
          <w:szCs w:val="24"/>
        </w:rPr>
        <w:fldChar w:fldCharType="begin"/>
      </w:r>
      <w:r>
        <w:rPr>
          <w:rFonts w:hint="eastAsia" w:ascii="宋体" w:hAnsi="宋体"/>
          <w:color w:val="000000"/>
          <w:sz w:val="24"/>
          <w:szCs w:val="24"/>
        </w:rPr>
        <w:instrText xml:space="preserve"> HYPERLINK "mailto:jzhq@jxzxtz.c" </w:instrText>
      </w:r>
      <w:r>
        <w:rPr>
          <w:rFonts w:hint="eastAsia" w:ascii="宋体" w:hAnsi="宋体"/>
          <w:color w:val="000000"/>
          <w:sz w:val="24"/>
          <w:szCs w:val="24"/>
        </w:rPr>
        <w:fldChar w:fldCharType="separate"/>
      </w:r>
      <w:r>
        <w:rPr>
          <w:rFonts w:hint="eastAsia" w:ascii="宋体" w:hAnsi="宋体"/>
          <w:color w:val="000000"/>
          <w:sz w:val="24"/>
          <w:szCs w:val="24"/>
        </w:rPr>
        <w:t>jzhq@jxzxtz.c</w:t>
      </w:r>
      <w:r>
        <w:rPr>
          <w:rFonts w:hint="eastAsia" w:ascii="宋体" w:hAnsi="宋体"/>
          <w:color w:val="000000"/>
          <w:sz w:val="24"/>
          <w:szCs w:val="24"/>
        </w:rPr>
        <w:fldChar w:fldCharType="end"/>
      </w:r>
      <w:r>
        <w:rPr>
          <w:rFonts w:hint="eastAsia" w:ascii="宋体" w:hAnsi="宋体"/>
          <w:color w:val="000000"/>
          <w:sz w:val="24"/>
          <w:szCs w:val="24"/>
        </w:rPr>
        <w:t>om</w:t>
      </w:r>
    </w:p>
    <w:bookmarkEnd w:id="1"/>
    <w:p>
      <w:pPr>
        <w:spacing w:line="440" w:lineRule="exact"/>
        <w:rPr>
          <w:rFonts w:ascii="宋体" w:hAnsi="宋体"/>
          <w:bCs/>
          <w:color w:val="0D0D0D"/>
          <w:sz w:val="24"/>
          <w:szCs w:val="24"/>
        </w:rPr>
      </w:pPr>
    </w:p>
    <w:p>
      <w:pPr>
        <w:spacing w:line="440" w:lineRule="exact"/>
        <w:rPr>
          <w:rFonts w:hint="eastAsia" w:ascii="宋体" w:hAnsi="宋体" w:eastAsia="宋体"/>
          <w:bCs/>
          <w:color w:val="0D0D0D"/>
          <w:sz w:val="24"/>
          <w:szCs w:val="24"/>
          <w:lang w:eastAsia="zh-CN"/>
        </w:rPr>
      </w:pPr>
      <w:r>
        <w:rPr>
          <w:rFonts w:hint="eastAsia" w:ascii="宋体" w:hAnsi="宋体"/>
          <w:bCs/>
          <w:color w:val="0D0D0D"/>
          <w:sz w:val="24"/>
          <w:szCs w:val="24"/>
          <w:lang w:eastAsia="zh-CN"/>
        </w:rPr>
        <w:t>公告附件</w:t>
      </w:r>
    </w:p>
    <w:bookmarkEnd w:id="8"/>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spacing w:line="440" w:lineRule="exact"/>
        <w:rPr>
          <w:rFonts w:ascii="宋体" w:hAnsi="宋体"/>
          <w:bCs/>
          <w:color w:val="0D0D0D"/>
          <w:sz w:val="24"/>
          <w:szCs w:val="24"/>
        </w:rPr>
      </w:pPr>
    </w:p>
    <w:p>
      <w:pPr>
        <w:pStyle w:val="2"/>
        <w:spacing w:line="460" w:lineRule="exact"/>
        <w:jc w:val="center"/>
        <w:rPr>
          <w:rFonts w:ascii="宋体"/>
          <w:sz w:val="30"/>
          <w:szCs w:val="30"/>
        </w:rPr>
      </w:pPr>
      <w:bookmarkStart w:id="2" w:name="_Toc293934829"/>
      <w:bookmarkStart w:id="3" w:name="_Toc45204641"/>
      <w:bookmarkStart w:id="4" w:name="_Toc475970096"/>
      <w:r>
        <w:rPr>
          <w:rFonts w:hint="eastAsia" w:ascii="宋体" w:hAnsi="宋体"/>
          <w:sz w:val="30"/>
          <w:szCs w:val="30"/>
        </w:rPr>
        <w:t>资格证明文件</w:t>
      </w:r>
      <w:bookmarkEnd w:id="2"/>
      <w:bookmarkEnd w:id="3"/>
      <w:bookmarkEnd w:id="4"/>
    </w:p>
    <w:p>
      <w:pPr>
        <w:spacing w:line="400" w:lineRule="exact"/>
        <w:rPr>
          <w:rFonts w:ascii="宋体"/>
          <w:sz w:val="24"/>
        </w:rPr>
      </w:pPr>
      <w:r>
        <w:rPr>
          <w:rFonts w:hint="eastAsia" w:ascii="宋体" w:hAnsi="宋体"/>
          <w:sz w:val="24"/>
        </w:rPr>
        <w:t>填写须知</w:t>
      </w:r>
    </w:p>
    <w:p>
      <w:pPr>
        <w:numPr>
          <w:ilvl w:val="0"/>
          <w:numId w:val="1"/>
        </w:numPr>
        <w:spacing w:line="400" w:lineRule="exact"/>
        <w:rPr>
          <w:rFonts w:ascii="宋体"/>
          <w:sz w:val="24"/>
        </w:rPr>
      </w:pPr>
      <w:r>
        <w:rPr>
          <w:rFonts w:hint="eastAsia" w:ascii="宋体" w:hAnsi="宋体"/>
          <w:sz w:val="24"/>
        </w:rPr>
        <w:t>供应商应填写和提交下述规定的资格证明文件。复印件均须加盖公章；</w:t>
      </w:r>
    </w:p>
    <w:p>
      <w:pPr>
        <w:numPr>
          <w:ilvl w:val="0"/>
          <w:numId w:val="1"/>
        </w:numPr>
        <w:spacing w:line="400" w:lineRule="exact"/>
        <w:rPr>
          <w:rFonts w:ascii="宋体"/>
          <w:sz w:val="24"/>
        </w:rPr>
      </w:pPr>
      <w:r>
        <w:rPr>
          <w:rFonts w:hint="eastAsia" w:ascii="宋体" w:hAnsi="宋体"/>
          <w:sz w:val="24"/>
        </w:rPr>
        <w:t>所附格式中要求填写的全部内容都必须如实填写；</w:t>
      </w:r>
    </w:p>
    <w:p>
      <w:pPr>
        <w:numPr>
          <w:ilvl w:val="0"/>
          <w:numId w:val="1"/>
        </w:numPr>
        <w:spacing w:line="400" w:lineRule="exact"/>
        <w:rPr>
          <w:rFonts w:ascii="宋体"/>
          <w:sz w:val="24"/>
        </w:rPr>
      </w:pPr>
      <w:r>
        <w:rPr>
          <w:rFonts w:hint="eastAsia" w:ascii="宋体" w:hAnsi="宋体"/>
          <w:sz w:val="24"/>
        </w:rPr>
        <w:t>本资格声明的签字人应保证全部声明和填写的内容是真实的和正确的；</w:t>
      </w:r>
    </w:p>
    <w:p>
      <w:pPr>
        <w:numPr>
          <w:ilvl w:val="0"/>
          <w:numId w:val="1"/>
        </w:numPr>
        <w:spacing w:line="400" w:lineRule="exact"/>
        <w:rPr>
          <w:rFonts w:ascii="宋体"/>
          <w:sz w:val="24"/>
        </w:rPr>
      </w:pPr>
      <w:r>
        <w:rPr>
          <w:rFonts w:hint="eastAsia" w:ascii="宋体" w:hAnsi="宋体"/>
          <w:sz w:val="24"/>
        </w:rPr>
        <w:t>磋商小组将应用供应商提交的资料，根据自己的判断和考虑决定供应商履行合同的合格性及能力。</w:t>
      </w:r>
    </w:p>
    <w:p>
      <w:pPr>
        <w:spacing w:line="400" w:lineRule="exact"/>
        <w:rPr>
          <w:rFonts w:ascii="宋体"/>
          <w:b/>
          <w:sz w:val="24"/>
        </w:rPr>
      </w:pPr>
      <w:r>
        <w:rPr>
          <w:rFonts w:ascii="宋体" w:hAnsi="宋体"/>
          <w:b/>
          <w:sz w:val="24"/>
        </w:rPr>
        <w:t>1</w:t>
      </w:r>
      <w:r>
        <w:rPr>
          <w:rFonts w:hint="eastAsia" w:ascii="宋体" w:hAnsi="宋体"/>
          <w:b/>
          <w:sz w:val="24"/>
        </w:rPr>
        <w:t>、</w:t>
      </w:r>
      <w:r>
        <w:rPr>
          <w:rFonts w:hint="eastAsia" w:ascii="宋体" w:hAnsi="宋体"/>
          <w:b/>
          <w:bCs/>
          <w:sz w:val="24"/>
        </w:rPr>
        <w:t>具有独立承担民事责任的能力的资格证明文件</w:t>
      </w:r>
    </w:p>
    <w:p>
      <w:pPr>
        <w:spacing w:line="400" w:lineRule="exact"/>
        <w:rPr>
          <w:rFonts w:ascii="宋体"/>
          <w:sz w:val="24"/>
          <w:szCs w:val="24"/>
        </w:rPr>
      </w:pPr>
      <w:r>
        <w:rPr>
          <w:rFonts w:hint="eastAsia" w:ascii="宋体" w:hAnsi="宋体"/>
          <w:sz w:val="24"/>
          <w:szCs w:val="24"/>
        </w:rPr>
        <w:t>提供营业执照、税务登记证及组织机构代码证复印件（三证合一的，提供营业执照即可）</w:t>
      </w:r>
    </w:p>
    <w:p>
      <w:pPr>
        <w:numPr>
          <w:ilvl w:val="0"/>
          <w:numId w:val="2"/>
        </w:numPr>
        <w:spacing w:line="400" w:lineRule="exact"/>
        <w:rPr>
          <w:rFonts w:ascii="宋体" w:hAnsi="宋体"/>
          <w:b/>
          <w:sz w:val="24"/>
          <w:szCs w:val="24"/>
        </w:rPr>
      </w:pPr>
      <w:r>
        <w:rPr>
          <w:rFonts w:hint="eastAsia" w:ascii="宋体" w:hAnsi="宋体"/>
          <w:b/>
          <w:sz w:val="24"/>
          <w:szCs w:val="24"/>
        </w:rPr>
        <w:t>具有履行合同所必须的</w:t>
      </w:r>
      <w:r>
        <w:rPr>
          <w:rFonts w:hint="eastAsia" w:ascii="宋体" w:hAnsi="宋体"/>
          <w:b/>
          <w:sz w:val="24"/>
          <w:szCs w:val="24"/>
          <w:lang w:val="en-US" w:eastAsia="zh-CN"/>
        </w:rPr>
        <w:t>人员、</w:t>
      </w:r>
      <w:r>
        <w:rPr>
          <w:rFonts w:hint="eastAsia" w:ascii="宋体" w:hAnsi="宋体"/>
          <w:b/>
          <w:sz w:val="24"/>
          <w:szCs w:val="24"/>
        </w:rPr>
        <w:t>设备和专业技术能力的证明文件</w:t>
      </w:r>
      <w:r>
        <w:rPr>
          <w:rFonts w:ascii="宋体" w:hAnsi="宋体"/>
          <w:b/>
          <w:sz w:val="24"/>
          <w:szCs w:val="24"/>
        </w:rPr>
        <w:t xml:space="preserve"> </w:t>
      </w:r>
    </w:p>
    <w:p>
      <w:pPr>
        <w:spacing w:line="400" w:lineRule="exact"/>
        <w:rPr>
          <w:rFonts w:hint="default" w:ascii="宋体" w:hAnsi="宋体"/>
          <w:sz w:val="24"/>
          <w:szCs w:val="24"/>
          <w:lang w:val="en-US" w:eastAsia="zh-CN"/>
        </w:rPr>
      </w:pPr>
      <w:r>
        <w:rPr>
          <w:rFonts w:hint="eastAsia" w:ascii="宋体" w:hAnsi="宋体" w:eastAsia="宋体" w:cs="宋体"/>
          <w:sz w:val="24"/>
          <w:szCs w:val="24"/>
          <w:lang w:val="en-US" w:eastAsia="zh-CN"/>
        </w:rPr>
        <w:t>①</w:t>
      </w:r>
      <w:r>
        <w:rPr>
          <w:rFonts w:hint="eastAsia" w:ascii="宋体" w:hAnsi="宋体"/>
          <w:sz w:val="24"/>
          <w:szCs w:val="24"/>
          <w:lang w:val="en-US" w:eastAsia="zh-CN"/>
        </w:rPr>
        <w:t>提供公司1名及以上翻译员《中华人民共和国翻译专业资格（水平）证书》复印件</w:t>
      </w:r>
    </w:p>
    <w:p>
      <w:pPr>
        <w:spacing w:line="400" w:lineRule="exact"/>
        <w:rPr>
          <w:rFonts w:ascii="宋体"/>
          <w:sz w:val="24"/>
          <w:szCs w:val="24"/>
        </w:rPr>
      </w:pPr>
      <w:r>
        <w:rPr>
          <w:rFonts w:hint="eastAsia" w:ascii="宋体" w:hAnsi="宋体" w:eastAsia="宋体" w:cs="宋体"/>
          <w:sz w:val="24"/>
          <w:szCs w:val="24"/>
        </w:rPr>
        <w:t>②</w:t>
      </w:r>
      <w:r>
        <w:rPr>
          <w:rFonts w:hint="eastAsia" w:ascii="宋体" w:hAnsi="宋体"/>
          <w:sz w:val="24"/>
          <w:szCs w:val="24"/>
        </w:rPr>
        <w:t>提供具有履行合同所必须的设备和专业技术能力的承诺函（</w:t>
      </w:r>
      <w:r>
        <w:rPr>
          <w:rFonts w:hint="eastAsia" w:ascii="宋体"/>
          <w:sz w:val="24"/>
          <w:szCs w:val="24"/>
        </w:rPr>
        <w:t>见格式）</w:t>
      </w:r>
    </w:p>
    <w:p>
      <w:pPr>
        <w:spacing w:line="400" w:lineRule="exact"/>
        <w:rPr>
          <w:rFonts w:ascii="宋体"/>
          <w:sz w:val="24"/>
          <w:szCs w:val="24"/>
        </w:rPr>
      </w:pPr>
      <w:r>
        <w:rPr>
          <w:rFonts w:hint="eastAsia" w:ascii="宋体" w:hAnsi="宋体"/>
          <w:b/>
          <w:sz w:val="24"/>
          <w:szCs w:val="24"/>
        </w:rPr>
        <w:t>3、</w:t>
      </w:r>
      <w:r>
        <w:rPr>
          <w:rFonts w:ascii="宋体" w:hAnsi="宋体"/>
          <w:b/>
          <w:sz w:val="24"/>
          <w:szCs w:val="24"/>
        </w:rPr>
        <w:t xml:space="preserve"> </w:t>
      </w:r>
      <w:r>
        <w:rPr>
          <w:rFonts w:hint="eastAsia" w:ascii="宋体" w:hAnsi="宋体"/>
          <w:b/>
          <w:sz w:val="24"/>
          <w:szCs w:val="24"/>
        </w:rPr>
        <w:t>参加采购前三年内</w:t>
      </w:r>
      <w:r>
        <w:rPr>
          <w:rFonts w:ascii="宋体"/>
          <w:b/>
          <w:sz w:val="24"/>
          <w:szCs w:val="24"/>
        </w:rPr>
        <w:t>,</w:t>
      </w:r>
      <w:r>
        <w:rPr>
          <w:rFonts w:hint="eastAsia" w:ascii="宋体" w:hAnsi="宋体"/>
          <w:b/>
          <w:sz w:val="24"/>
          <w:szCs w:val="24"/>
        </w:rPr>
        <w:t>在经营活动中没有重大违法记录的证明文件</w:t>
      </w:r>
      <w:r>
        <w:rPr>
          <w:rFonts w:ascii="宋体" w:hAnsi="宋体"/>
          <w:b/>
          <w:sz w:val="24"/>
          <w:szCs w:val="24"/>
        </w:rPr>
        <w:t xml:space="preserve"> </w:t>
      </w:r>
    </w:p>
    <w:p>
      <w:pPr>
        <w:spacing w:line="400" w:lineRule="exact"/>
        <w:rPr>
          <w:rFonts w:ascii="宋体" w:hAnsi="宋体"/>
          <w:sz w:val="24"/>
          <w:szCs w:val="24"/>
        </w:rPr>
      </w:pPr>
      <w:r>
        <w:rPr>
          <w:rFonts w:hint="eastAsia" w:ascii="宋体" w:hAnsi="宋体"/>
          <w:sz w:val="24"/>
          <w:szCs w:val="24"/>
        </w:rPr>
        <w:t>提供参加采购前三年内</w:t>
      </w:r>
      <w:r>
        <w:rPr>
          <w:rFonts w:ascii="宋体"/>
          <w:sz w:val="24"/>
          <w:szCs w:val="24"/>
        </w:rPr>
        <w:t>,</w:t>
      </w:r>
      <w:r>
        <w:rPr>
          <w:rFonts w:hint="eastAsia" w:ascii="宋体" w:hAnsi="宋体"/>
          <w:sz w:val="24"/>
          <w:szCs w:val="24"/>
        </w:rPr>
        <w:t>在经营活动中没有重大违法记录承诺函；重大违法记录，是指供应商因违法经营受到刑事处罚或者责令停产停业、吊销许可证或者执照、较大罚款等行政处罚。</w:t>
      </w:r>
    </w:p>
    <w:p>
      <w:pPr>
        <w:spacing w:line="400" w:lineRule="exact"/>
        <w:rPr>
          <w:rFonts w:ascii="宋体" w:hAnsi="宋体"/>
          <w:b/>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spacing w:line="440" w:lineRule="exact"/>
        <w:jc w:val="center"/>
        <w:rPr>
          <w:rFonts w:hint="eastAsia" w:ascii="Calibri" w:hAnsi="Calibri"/>
          <w:b/>
          <w:sz w:val="24"/>
          <w:szCs w:val="24"/>
        </w:rPr>
      </w:pPr>
      <w:bookmarkStart w:id="5" w:name="_Toc475970091"/>
      <w:r>
        <w:rPr>
          <w:rFonts w:ascii="Calibri" w:hAnsi="Calibri"/>
          <w:b/>
          <w:sz w:val="24"/>
          <w:szCs w:val="24"/>
        </w:rPr>
        <w:t xml:space="preserve"> </w:t>
      </w:r>
      <w:bookmarkEnd w:id="5"/>
      <w:r>
        <w:rPr>
          <w:rFonts w:hint="eastAsia" w:ascii="Calibri" w:hAnsi="Calibri"/>
          <w:b/>
          <w:sz w:val="24"/>
          <w:szCs w:val="24"/>
        </w:rPr>
        <w:t>公司简介</w:t>
      </w:r>
    </w:p>
    <w:p>
      <w:pPr>
        <w:spacing w:line="440" w:lineRule="exact"/>
        <w:jc w:val="center"/>
        <w:rPr>
          <w:rFonts w:hint="eastAsia" w:ascii="Calibri" w:hAnsi="Calibri"/>
          <w:b/>
          <w:sz w:val="24"/>
          <w:szCs w:val="24"/>
        </w:rPr>
      </w:pPr>
    </w:p>
    <w:p>
      <w:pPr>
        <w:spacing w:line="440" w:lineRule="exact"/>
        <w:jc w:val="center"/>
        <w:rPr>
          <w:rFonts w:hint="default" w:ascii="Calibri" w:hAnsi="Calibri" w:eastAsia="宋体"/>
          <w:b w:val="0"/>
          <w:bCs/>
          <w:sz w:val="24"/>
          <w:szCs w:val="24"/>
          <w:lang w:val="en-US" w:eastAsia="zh-CN"/>
        </w:rPr>
      </w:pPr>
      <w:r>
        <w:rPr>
          <w:rFonts w:hint="eastAsia" w:ascii="Calibri" w:hAnsi="Calibri"/>
          <w:b w:val="0"/>
          <w:bCs/>
          <w:sz w:val="24"/>
          <w:szCs w:val="24"/>
          <w:lang w:val="en-US" w:eastAsia="zh-CN"/>
        </w:rPr>
        <w:t>（</w:t>
      </w:r>
      <w:r>
        <w:rPr>
          <w:rFonts w:hint="eastAsia" w:ascii="宋体" w:hAnsi="宋体"/>
          <w:b w:val="0"/>
          <w:bCs/>
          <w:sz w:val="24"/>
          <w:szCs w:val="24"/>
        </w:rPr>
        <w:t>营业执照复印件）</w:t>
      </w:r>
    </w:p>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p>
    <w:p>
      <w:pPr>
        <w:widowControl/>
        <w:spacing w:before="240" w:line="440" w:lineRule="atLeast"/>
        <w:jc w:val="center"/>
        <w:rPr>
          <w:rFonts w:ascii="宋体" w:hAnsi="宋体"/>
          <w:b/>
          <w:sz w:val="24"/>
          <w:szCs w:val="24"/>
        </w:rPr>
      </w:pPr>
      <w:r>
        <w:rPr>
          <w:rFonts w:ascii="宋体" w:hAnsi="宋体"/>
          <w:b/>
          <w:sz w:val="24"/>
          <w:szCs w:val="24"/>
        </w:rPr>
        <w:t>具备</w:t>
      </w:r>
      <w:r>
        <w:rPr>
          <w:rFonts w:hint="eastAsia" w:ascii="宋体" w:hAnsi="宋体"/>
          <w:b/>
          <w:bCs/>
          <w:sz w:val="24"/>
        </w:rPr>
        <w:t>履行合同所必须的</w:t>
      </w:r>
      <w:r>
        <w:rPr>
          <w:rFonts w:hint="eastAsia" w:ascii="宋体" w:hAnsi="宋体"/>
          <w:b/>
          <w:bCs/>
          <w:sz w:val="24"/>
          <w:lang w:val="en-US" w:eastAsia="zh-CN"/>
        </w:rPr>
        <w:t>人员、</w:t>
      </w:r>
      <w:r>
        <w:rPr>
          <w:rFonts w:hint="eastAsia" w:ascii="宋体" w:hAnsi="宋体"/>
          <w:b/>
          <w:bCs/>
          <w:sz w:val="24"/>
        </w:rPr>
        <w:t>设备和专业技术能力</w:t>
      </w:r>
      <w:r>
        <w:rPr>
          <w:rFonts w:ascii="宋体" w:hAnsi="宋体"/>
          <w:b/>
          <w:sz w:val="24"/>
          <w:szCs w:val="24"/>
        </w:rPr>
        <w:t>的承诺</w:t>
      </w:r>
      <w:r>
        <w:rPr>
          <w:rFonts w:hint="eastAsia" w:ascii="宋体" w:hAnsi="宋体"/>
          <w:b/>
          <w:sz w:val="24"/>
          <w:szCs w:val="24"/>
        </w:rPr>
        <w:t>函</w:t>
      </w:r>
    </w:p>
    <w:p>
      <w:pPr>
        <w:pStyle w:val="13"/>
        <w:spacing w:line="440" w:lineRule="atLeast"/>
        <w:rPr>
          <w:rFonts w:ascii="宋体" w:hAnsi="宋体" w:eastAsia="宋体"/>
          <w:color w:val="auto"/>
        </w:rPr>
      </w:pPr>
    </w:p>
    <w:p>
      <w:pPr>
        <w:spacing w:afterLines="100" w:line="440" w:lineRule="atLeast"/>
        <w:jc w:val="center"/>
        <w:rPr>
          <w:rFonts w:ascii="宋体" w:hAnsi="宋体"/>
          <w:sz w:val="24"/>
          <w:szCs w:val="24"/>
        </w:rPr>
      </w:pPr>
      <w:r>
        <w:rPr>
          <w:rFonts w:hint="eastAsia" w:ascii="宋体" w:hAnsi="宋体"/>
          <w:sz w:val="24"/>
          <w:szCs w:val="24"/>
        </w:rPr>
        <w:t>（格式供参考）</w:t>
      </w:r>
    </w:p>
    <w:p>
      <w:pPr>
        <w:spacing w:line="440" w:lineRule="atLeast"/>
        <w:rPr>
          <w:rFonts w:ascii="宋体" w:hAnsi="宋体"/>
          <w:sz w:val="24"/>
          <w:szCs w:val="24"/>
        </w:rPr>
      </w:pPr>
    </w:p>
    <w:p>
      <w:pPr>
        <w:spacing w:line="440" w:lineRule="atLeast"/>
        <w:ind w:firstLine="240" w:firstLineChars="100"/>
        <w:rPr>
          <w:rFonts w:ascii="宋体" w:hAnsi="宋体"/>
          <w:sz w:val="24"/>
          <w:szCs w:val="24"/>
        </w:rPr>
      </w:pPr>
      <w:r>
        <w:rPr>
          <w:rFonts w:ascii="宋体" w:hAnsi="宋体"/>
          <w:sz w:val="24"/>
          <w:szCs w:val="24"/>
        </w:rPr>
        <w:t>致：</w:t>
      </w:r>
      <w:r>
        <w:rPr>
          <w:rFonts w:hint="eastAsia" w:ascii="宋体" w:hAnsi="宋体"/>
          <w:sz w:val="24"/>
          <w:szCs w:val="24"/>
        </w:rPr>
        <w:t>江西省机电设备招标有限公司</w:t>
      </w:r>
    </w:p>
    <w:p>
      <w:pPr>
        <w:spacing w:line="440" w:lineRule="atLeast"/>
        <w:ind w:firstLine="720" w:firstLineChars="300"/>
        <w:rPr>
          <w:rFonts w:ascii="宋体" w:hAnsi="宋体"/>
          <w:sz w:val="24"/>
          <w:szCs w:val="24"/>
        </w:rPr>
      </w:pPr>
      <w:r>
        <w:rPr>
          <w:rFonts w:hint="eastAsia" w:ascii="宋体" w:hAnsi="宋体"/>
          <w:sz w:val="24"/>
          <w:szCs w:val="24"/>
          <w:u w:val="single"/>
        </w:rPr>
        <w:t xml:space="preserve">（单位名称）    </w:t>
      </w:r>
      <w:r>
        <w:rPr>
          <w:rFonts w:ascii="宋体" w:hAnsi="宋体"/>
          <w:sz w:val="24"/>
          <w:szCs w:val="24"/>
        </w:rPr>
        <w:t>具备本项目履行合同所必需的</w:t>
      </w:r>
      <w:r>
        <w:rPr>
          <w:rFonts w:hint="eastAsia" w:ascii="宋体" w:hAnsi="宋体"/>
          <w:sz w:val="24"/>
          <w:szCs w:val="24"/>
          <w:lang w:val="en-US" w:eastAsia="zh-CN"/>
        </w:rPr>
        <w:t>人员、</w:t>
      </w:r>
      <w:r>
        <w:rPr>
          <w:rFonts w:ascii="宋体" w:hAnsi="宋体"/>
          <w:sz w:val="24"/>
          <w:szCs w:val="24"/>
        </w:rPr>
        <w:t>设备和专业技术能力，特此承诺。</w:t>
      </w:r>
    </w:p>
    <w:p>
      <w:pPr>
        <w:spacing w:line="440" w:lineRule="atLeast"/>
        <w:rPr>
          <w:rFonts w:ascii="宋体" w:hAnsi="宋体"/>
          <w:sz w:val="24"/>
          <w:szCs w:val="24"/>
        </w:rPr>
      </w:pPr>
    </w:p>
    <w:p>
      <w:pPr>
        <w:spacing w:line="400" w:lineRule="exact"/>
        <w:ind w:firstLine="240" w:firstLineChars="100"/>
        <w:rPr>
          <w:rFonts w:ascii="宋体" w:hAnsi="宋体"/>
          <w:sz w:val="24"/>
        </w:rPr>
      </w:pPr>
      <w:r>
        <w:rPr>
          <w:rFonts w:hint="eastAsia" w:ascii="宋体" w:hAnsi="宋体"/>
          <w:sz w:val="24"/>
        </w:rPr>
        <w:t>法定代表人或授权代表签字或签章：</w:t>
      </w:r>
      <w:r>
        <w:rPr>
          <w:rFonts w:hint="eastAsia" w:ascii="宋体" w:hAnsi="宋体"/>
          <w:sz w:val="24"/>
          <w:u w:val="single"/>
        </w:rPr>
        <w:t xml:space="preserve">       </w:t>
      </w:r>
    </w:p>
    <w:p>
      <w:pPr>
        <w:spacing w:line="440" w:lineRule="atLeast"/>
        <w:ind w:firstLine="240" w:firstLineChars="100"/>
        <w:rPr>
          <w:rFonts w:ascii="宋体" w:hAnsi="宋体"/>
          <w:sz w:val="24"/>
          <w:szCs w:val="24"/>
        </w:rPr>
      </w:pPr>
      <w:r>
        <w:rPr>
          <w:rFonts w:hint="eastAsia" w:ascii="宋体" w:hAnsi="宋体"/>
          <w:sz w:val="24"/>
          <w:szCs w:val="24"/>
        </w:rPr>
        <w:t xml:space="preserve">供应商公章：                                 </w:t>
      </w:r>
    </w:p>
    <w:p>
      <w:pPr>
        <w:spacing w:line="440" w:lineRule="atLeast"/>
        <w:ind w:firstLine="240" w:firstLineChars="100"/>
        <w:rPr>
          <w:rFonts w:ascii="宋体" w:hAnsi="宋体"/>
          <w:sz w:val="24"/>
          <w:szCs w:val="24"/>
        </w:rPr>
      </w:pPr>
      <w:r>
        <w:rPr>
          <w:rFonts w:hint="eastAsia" w:ascii="宋体" w:hAnsi="宋体"/>
          <w:sz w:val="24"/>
          <w:szCs w:val="24"/>
        </w:rPr>
        <w:t>日期：</w:t>
      </w:r>
    </w:p>
    <w:p>
      <w:pPr>
        <w:widowControl/>
        <w:spacing w:line="440" w:lineRule="atLeast"/>
        <w:jc w:val="left"/>
        <w:rPr>
          <w:rFonts w:ascii="宋体" w:hAnsi="宋体"/>
          <w:sz w:val="24"/>
          <w:szCs w:val="24"/>
        </w:rPr>
      </w:pPr>
    </w:p>
    <w:p>
      <w:pPr>
        <w:tabs>
          <w:tab w:val="left" w:pos="1470"/>
        </w:tabs>
        <w:spacing w:line="432" w:lineRule="auto"/>
        <w:rPr>
          <w:rFonts w:hint="default" w:ascii="宋体" w:hAnsi="宋体" w:eastAsia="宋体"/>
          <w:b/>
          <w:sz w:val="24"/>
          <w:lang w:val="en-US" w:eastAsia="zh-CN"/>
        </w:rPr>
      </w:pPr>
      <w:r>
        <w:rPr>
          <w:rFonts w:hint="eastAsia" w:ascii="宋体" w:hAnsi="宋体"/>
          <w:b/>
          <w:sz w:val="24"/>
        </w:rPr>
        <w:t>附：有效</w:t>
      </w:r>
      <w:r>
        <w:rPr>
          <w:rFonts w:hint="eastAsia" w:ascii="宋体" w:hAnsi="宋体"/>
          <w:b/>
          <w:sz w:val="24"/>
          <w:lang w:val="en-US" w:eastAsia="zh-CN"/>
        </w:rPr>
        <w:t>的公司翻译人员的</w:t>
      </w:r>
      <w:r>
        <w:rPr>
          <w:rFonts w:hint="eastAsia" w:ascii="宋体" w:hAnsi="宋体"/>
          <w:b/>
          <w:sz w:val="24"/>
        </w:rPr>
        <w:t>身份证正、反面复印件</w:t>
      </w:r>
      <w:r>
        <w:rPr>
          <w:rFonts w:hint="eastAsia" w:ascii="宋体" w:hAnsi="宋体"/>
          <w:b/>
          <w:sz w:val="24"/>
          <w:lang w:val="en-US" w:eastAsia="zh-CN"/>
        </w:rPr>
        <w:t>及《中华人民共和国翻译专业资格（水平）证书》复印件</w:t>
      </w:r>
    </w:p>
    <w:p>
      <w:pPr>
        <w:tabs>
          <w:tab w:val="left" w:pos="1470"/>
        </w:tabs>
        <w:spacing w:line="432" w:lineRule="auto"/>
        <w:rPr>
          <w:rFonts w:ascii="宋体" w:hAnsi="宋体"/>
          <w:b/>
          <w:sz w:val="24"/>
        </w:rPr>
      </w:pPr>
    </w:p>
    <w:p>
      <w:pPr>
        <w:widowControl/>
        <w:spacing w:line="440" w:lineRule="atLeast"/>
        <w:jc w:val="left"/>
        <w:rPr>
          <w:rFonts w:ascii="宋体" w:hAnsi="宋体"/>
          <w:sz w:val="24"/>
          <w:szCs w:val="24"/>
        </w:rPr>
      </w:pPr>
      <w:r>
        <w:rPr>
          <w:rFonts w:ascii="宋体" w:hAnsi="宋体"/>
          <w:sz w:val="24"/>
          <w:szCs w:val="24"/>
        </w:rPr>
        <w:br w:type="page"/>
      </w:r>
    </w:p>
    <w:p>
      <w:pPr>
        <w:widowControl/>
        <w:spacing w:before="240" w:line="440" w:lineRule="atLeast"/>
        <w:jc w:val="center"/>
        <w:rPr>
          <w:rFonts w:ascii="宋体" w:hAnsi="宋体"/>
          <w:b/>
          <w:sz w:val="24"/>
          <w:szCs w:val="24"/>
        </w:rPr>
      </w:pPr>
      <w:r>
        <w:rPr>
          <w:rFonts w:hint="eastAsia" w:ascii="宋体" w:hAnsi="宋体"/>
          <w:b/>
          <w:sz w:val="24"/>
          <w:szCs w:val="24"/>
        </w:rPr>
        <w:t>在参加采购活动前三年内,在经营活动中没有重大违法记录</w:t>
      </w:r>
      <w:r>
        <w:rPr>
          <w:rFonts w:ascii="宋体" w:hAnsi="宋体"/>
          <w:b/>
          <w:sz w:val="24"/>
          <w:szCs w:val="24"/>
        </w:rPr>
        <w:t>的承诺</w:t>
      </w:r>
      <w:r>
        <w:rPr>
          <w:rFonts w:hint="eastAsia" w:ascii="宋体" w:hAnsi="宋体"/>
          <w:b/>
          <w:sz w:val="24"/>
          <w:szCs w:val="24"/>
        </w:rPr>
        <w:t>函</w:t>
      </w:r>
    </w:p>
    <w:p>
      <w:pPr>
        <w:pStyle w:val="13"/>
        <w:spacing w:line="440" w:lineRule="atLeast"/>
        <w:rPr>
          <w:rFonts w:ascii="宋体" w:hAnsi="宋体" w:eastAsia="宋体"/>
          <w:color w:val="auto"/>
        </w:rPr>
      </w:pPr>
    </w:p>
    <w:p>
      <w:pPr>
        <w:spacing w:afterLines="100" w:line="440" w:lineRule="atLeast"/>
        <w:jc w:val="center"/>
        <w:rPr>
          <w:rFonts w:ascii="宋体" w:hAnsi="宋体"/>
          <w:sz w:val="24"/>
          <w:szCs w:val="24"/>
        </w:rPr>
      </w:pPr>
      <w:r>
        <w:rPr>
          <w:rFonts w:hint="eastAsia" w:ascii="宋体" w:hAnsi="宋体"/>
          <w:sz w:val="24"/>
          <w:szCs w:val="24"/>
        </w:rPr>
        <w:t>（格式供参考）</w:t>
      </w:r>
    </w:p>
    <w:p>
      <w:pPr>
        <w:spacing w:line="440" w:lineRule="atLeast"/>
        <w:ind w:firstLine="240" w:firstLineChars="100"/>
        <w:rPr>
          <w:rFonts w:ascii="宋体" w:hAnsi="宋体"/>
          <w:sz w:val="24"/>
          <w:szCs w:val="24"/>
        </w:rPr>
      </w:pPr>
      <w:r>
        <w:rPr>
          <w:rFonts w:ascii="宋体" w:hAnsi="宋体"/>
          <w:sz w:val="24"/>
          <w:szCs w:val="24"/>
        </w:rPr>
        <w:t>致：</w:t>
      </w:r>
      <w:r>
        <w:rPr>
          <w:rFonts w:hint="eastAsia" w:ascii="宋体" w:hAnsi="宋体"/>
          <w:sz w:val="24"/>
          <w:szCs w:val="24"/>
        </w:rPr>
        <w:t>江西省机电设备招标有限公司</w:t>
      </w:r>
    </w:p>
    <w:p>
      <w:pPr>
        <w:autoSpaceDE w:val="0"/>
        <w:autoSpaceDN w:val="0"/>
        <w:adjustRightInd w:val="0"/>
        <w:spacing w:line="440" w:lineRule="atLeast"/>
        <w:ind w:firstLine="720" w:firstLineChars="300"/>
        <w:jc w:val="left"/>
        <w:rPr>
          <w:rFonts w:ascii="宋体" w:hAnsi="宋体"/>
          <w:sz w:val="24"/>
          <w:szCs w:val="24"/>
        </w:rPr>
      </w:pPr>
      <w:r>
        <w:rPr>
          <w:rFonts w:ascii="宋体" w:hAnsi="宋体"/>
          <w:sz w:val="24"/>
          <w:szCs w:val="24"/>
          <w:u w:val="single"/>
        </w:rPr>
        <w:t>（单位</w:t>
      </w:r>
      <w:r>
        <w:rPr>
          <w:rFonts w:hint="eastAsia" w:ascii="宋体" w:hAnsi="宋体"/>
          <w:sz w:val="24"/>
          <w:szCs w:val="24"/>
          <w:u w:val="single"/>
        </w:rPr>
        <w:t>名称</w:t>
      </w:r>
      <w:r>
        <w:rPr>
          <w:rFonts w:ascii="宋体" w:hAnsi="宋体"/>
          <w:sz w:val="24"/>
          <w:szCs w:val="24"/>
          <w:u w:val="single"/>
        </w:rPr>
        <w:t>）</w:t>
      </w:r>
      <w:r>
        <w:rPr>
          <w:rFonts w:ascii="宋体" w:hAnsi="宋体" w:cs="华文楷体"/>
          <w:kern w:val="0"/>
          <w:sz w:val="24"/>
          <w:szCs w:val="24"/>
        </w:rPr>
        <w:t>在该项目</w:t>
      </w:r>
      <w:r>
        <w:rPr>
          <w:rFonts w:hint="eastAsia" w:ascii="宋体" w:hAnsi="宋体" w:cs="华文楷体"/>
          <w:kern w:val="0"/>
          <w:sz w:val="24"/>
          <w:szCs w:val="24"/>
        </w:rPr>
        <w:t>响应文件递交</w:t>
      </w:r>
      <w:r>
        <w:rPr>
          <w:rFonts w:ascii="宋体" w:hAnsi="宋体" w:cs="华文楷体"/>
          <w:kern w:val="0"/>
          <w:sz w:val="24"/>
          <w:szCs w:val="24"/>
        </w:rPr>
        <w:t>截止日前三年内，在经营活动中没有重大违法记录，即没有因违法经营受到刑事处罚或者责令停产停业、吊销许可证或者执照、较大数额罚款等行政处罚</w:t>
      </w:r>
      <w:r>
        <w:rPr>
          <w:rFonts w:hint="eastAsia" w:ascii="宋体" w:hAnsi="宋体" w:cs="华文楷体"/>
          <w:kern w:val="0"/>
          <w:sz w:val="24"/>
          <w:szCs w:val="24"/>
        </w:rPr>
        <w:t>，</w:t>
      </w:r>
      <w:r>
        <w:rPr>
          <w:rFonts w:ascii="宋体" w:hAnsi="宋体"/>
          <w:sz w:val="24"/>
          <w:szCs w:val="24"/>
        </w:rPr>
        <w:t>特此承诺。</w:t>
      </w:r>
    </w:p>
    <w:p>
      <w:pPr>
        <w:spacing w:line="440" w:lineRule="atLeast"/>
        <w:rPr>
          <w:rFonts w:ascii="宋体" w:hAnsi="宋体"/>
          <w:sz w:val="24"/>
          <w:szCs w:val="24"/>
        </w:rPr>
      </w:pPr>
    </w:p>
    <w:p>
      <w:pPr>
        <w:spacing w:line="400" w:lineRule="exact"/>
        <w:ind w:firstLine="240" w:firstLineChars="100"/>
        <w:rPr>
          <w:rFonts w:ascii="宋体" w:hAnsi="宋体"/>
          <w:sz w:val="24"/>
        </w:rPr>
      </w:pPr>
      <w:r>
        <w:rPr>
          <w:rFonts w:hint="eastAsia" w:ascii="宋体" w:hAnsi="宋体"/>
          <w:sz w:val="24"/>
        </w:rPr>
        <w:t>法定代表人或授权代表签字或签章：</w:t>
      </w:r>
      <w:r>
        <w:rPr>
          <w:rFonts w:hint="eastAsia" w:ascii="宋体" w:hAnsi="宋体"/>
          <w:sz w:val="24"/>
          <w:u w:val="single"/>
        </w:rPr>
        <w:t xml:space="preserve">       </w:t>
      </w:r>
    </w:p>
    <w:p>
      <w:pPr>
        <w:spacing w:line="440" w:lineRule="atLeast"/>
        <w:ind w:firstLine="240" w:firstLineChars="100"/>
        <w:rPr>
          <w:rFonts w:ascii="宋体" w:hAnsi="宋体"/>
          <w:sz w:val="24"/>
          <w:szCs w:val="24"/>
        </w:rPr>
      </w:pPr>
      <w:r>
        <w:rPr>
          <w:rFonts w:hint="eastAsia" w:ascii="宋体" w:hAnsi="宋体"/>
          <w:sz w:val="24"/>
          <w:szCs w:val="24"/>
        </w:rPr>
        <w:t xml:space="preserve">供应商公章：                                 </w:t>
      </w:r>
    </w:p>
    <w:p>
      <w:pPr>
        <w:spacing w:line="440" w:lineRule="atLeast"/>
        <w:ind w:firstLine="240" w:firstLineChars="100"/>
        <w:rPr>
          <w:rFonts w:ascii="宋体" w:hAnsi="宋体"/>
          <w:sz w:val="24"/>
          <w:szCs w:val="24"/>
        </w:rPr>
      </w:pPr>
      <w:r>
        <w:rPr>
          <w:rFonts w:hint="eastAsia" w:ascii="宋体" w:hAnsi="宋体"/>
          <w:sz w:val="24"/>
          <w:szCs w:val="24"/>
        </w:rPr>
        <w:t>日期：</w:t>
      </w:r>
    </w:p>
    <w:p>
      <w:pPr>
        <w:spacing w:line="400" w:lineRule="exact"/>
        <w:ind w:firstLine="480" w:firstLineChars="200"/>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widowControl/>
        <w:jc w:val="left"/>
        <w:rPr>
          <w:rFonts w:ascii="宋体" w:hAnsi="宋体"/>
          <w:sz w:val="24"/>
          <w:szCs w:val="24"/>
        </w:rPr>
      </w:pPr>
    </w:p>
    <w:p>
      <w:pPr>
        <w:jc w:val="center"/>
        <w:rPr>
          <w:rFonts w:hAnsi="宋体"/>
          <w:b/>
          <w:bCs/>
          <w:sz w:val="24"/>
          <w:szCs w:val="24"/>
        </w:rPr>
      </w:pPr>
      <w:r>
        <w:rPr>
          <w:rFonts w:hint="eastAsia" w:hAnsi="宋体"/>
          <w:b/>
          <w:bCs/>
          <w:sz w:val="24"/>
          <w:szCs w:val="24"/>
        </w:rPr>
        <w:t>法定代表人授权书</w:t>
      </w:r>
    </w:p>
    <w:p>
      <w:pPr>
        <w:spacing w:line="432" w:lineRule="auto"/>
        <w:rPr>
          <w:rFonts w:ascii="宋体"/>
          <w:sz w:val="24"/>
        </w:rPr>
      </w:pPr>
    </w:p>
    <w:p>
      <w:pPr>
        <w:spacing w:line="440" w:lineRule="exact"/>
        <w:rPr>
          <w:rFonts w:ascii="宋体"/>
          <w:sz w:val="28"/>
          <w:szCs w:val="28"/>
        </w:rPr>
      </w:pPr>
      <w:r>
        <w:rPr>
          <w:rFonts w:hint="eastAsia" w:ascii="宋体" w:hAnsi="宋体"/>
          <w:sz w:val="28"/>
          <w:szCs w:val="28"/>
        </w:rPr>
        <w:t>致：江西省机电设备招标有限公司</w:t>
      </w:r>
    </w:p>
    <w:p>
      <w:pPr>
        <w:spacing w:line="440" w:lineRule="exact"/>
        <w:rPr>
          <w:rFonts w:ascii="宋体"/>
          <w:sz w:val="24"/>
        </w:rPr>
      </w:pPr>
    </w:p>
    <w:p>
      <w:pPr>
        <w:spacing w:line="440" w:lineRule="exact"/>
        <w:rPr>
          <w:rFonts w:ascii="宋体"/>
          <w:sz w:val="24"/>
        </w:rPr>
      </w:pPr>
      <w:r>
        <w:rPr>
          <w:rFonts w:ascii="宋体" w:hAnsi="宋体"/>
          <w:sz w:val="24"/>
        </w:rPr>
        <w:t xml:space="preserve">    </w:t>
      </w:r>
      <w:r>
        <w:rPr>
          <w:rFonts w:ascii="宋体" w:hAnsi="宋体"/>
          <w:sz w:val="24"/>
          <w:u w:val="single"/>
        </w:rPr>
        <w:t xml:space="preserve">                 </w:t>
      </w:r>
      <w:r>
        <w:rPr>
          <w:rFonts w:hint="eastAsia" w:ascii="宋体" w:hAnsi="宋体"/>
          <w:sz w:val="24"/>
        </w:rPr>
        <w:t>（供应商全称）法定代表人</w:t>
      </w:r>
      <w:r>
        <w:rPr>
          <w:rFonts w:ascii="宋体" w:hAnsi="宋体"/>
          <w:sz w:val="24"/>
          <w:u w:val="single"/>
        </w:rPr>
        <w:t xml:space="preserve">           </w:t>
      </w:r>
      <w:r>
        <w:rPr>
          <w:rFonts w:hint="eastAsia" w:ascii="宋体" w:hAnsi="宋体"/>
          <w:sz w:val="24"/>
        </w:rPr>
        <w:t>授权</w:t>
      </w:r>
      <w:r>
        <w:rPr>
          <w:rFonts w:ascii="宋体" w:hAnsi="宋体"/>
          <w:sz w:val="24"/>
          <w:u w:val="single"/>
        </w:rPr>
        <w:t xml:space="preserve">         </w:t>
      </w:r>
      <w:r>
        <w:rPr>
          <w:rFonts w:hint="eastAsia" w:ascii="宋体" w:hAnsi="宋体"/>
          <w:sz w:val="24"/>
        </w:rPr>
        <w:t>（全权代表姓名）为全权代表</w:t>
      </w:r>
      <w:r>
        <w:rPr>
          <w:rFonts w:ascii="宋体"/>
          <w:sz w:val="24"/>
        </w:rPr>
        <w:t>,</w:t>
      </w:r>
      <w:r>
        <w:rPr>
          <w:rFonts w:hint="eastAsia" w:ascii="宋体" w:hAnsi="宋体"/>
          <w:sz w:val="24"/>
        </w:rPr>
        <w:t>参加贵处组织的</w:t>
      </w:r>
      <w:r>
        <w:rPr>
          <w:rFonts w:ascii="宋体" w:hAnsi="宋体"/>
          <w:sz w:val="24"/>
          <w:u w:val="single"/>
        </w:rPr>
        <w:t xml:space="preserve">                      </w:t>
      </w:r>
      <w:r>
        <w:rPr>
          <w:rFonts w:hint="eastAsia" w:ascii="宋体" w:hAnsi="宋体"/>
          <w:sz w:val="24"/>
        </w:rPr>
        <w:t>（项目编号）项目</w:t>
      </w:r>
      <w:r>
        <w:rPr>
          <w:rFonts w:hint="eastAsia" w:ascii="宋体" w:hAnsi="宋体"/>
          <w:sz w:val="24"/>
          <w:lang w:val="en-US" w:eastAsia="zh-CN"/>
        </w:rPr>
        <w:t>比选竞价</w:t>
      </w:r>
      <w:r>
        <w:rPr>
          <w:rFonts w:hint="eastAsia" w:ascii="宋体" w:hAnsi="宋体"/>
          <w:sz w:val="24"/>
        </w:rPr>
        <w:t>活动，全权代表我方处理</w:t>
      </w:r>
      <w:r>
        <w:rPr>
          <w:rFonts w:hint="eastAsia" w:ascii="宋体" w:hAnsi="宋体"/>
          <w:sz w:val="24"/>
          <w:lang w:val="en-US" w:eastAsia="zh-CN"/>
        </w:rPr>
        <w:t>比选竞价</w:t>
      </w:r>
      <w:r>
        <w:rPr>
          <w:rFonts w:hint="eastAsia" w:ascii="宋体" w:hAnsi="宋体"/>
          <w:sz w:val="24"/>
        </w:rPr>
        <w:t>活动中的一切事宜。</w:t>
      </w:r>
    </w:p>
    <w:p>
      <w:pPr>
        <w:spacing w:line="440" w:lineRule="exact"/>
        <w:rPr>
          <w:rFonts w:ascii="宋体"/>
          <w:sz w:val="24"/>
        </w:rPr>
      </w:pPr>
    </w:p>
    <w:p>
      <w:pPr>
        <w:spacing w:line="440" w:lineRule="exact"/>
        <w:rPr>
          <w:rFonts w:ascii="宋体"/>
          <w:sz w:val="24"/>
        </w:rPr>
      </w:pPr>
    </w:p>
    <w:p>
      <w:pPr>
        <w:spacing w:line="440" w:lineRule="exact"/>
        <w:rPr>
          <w:rFonts w:ascii="宋体"/>
          <w:sz w:val="24"/>
        </w:rPr>
      </w:pPr>
      <w:r>
        <w:rPr>
          <w:rFonts w:ascii="宋体" w:hAnsi="宋体"/>
          <w:sz w:val="24"/>
        </w:rPr>
        <w:t xml:space="preserve">                                      </w:t>
      </w:r>
      <w:r>
        <w:rPr>
          <w:rFonts w:hint="eastAsia" w:ascii="宋体" w:hAnsi="宋体"/>
          <w:sz w:val="24"/>
        </w:rPr>
        <w:t>法定代表人签字或签章：</w:t>
      </w:r>
    </w:p>
    <w:p>
      <w:pPr>
        <w:spacing w:line="440" w:lineRule="exact"/>
        <w:rPr>
          <w:rFonts w:ascii="宋体"/>
          <w:sz w:val="24"/>
        </w:rPr>
      </w:pPr>
    </w:p>
    <w:p>
      <w:pPr>
        <w:spacing w:line="440" w:lineRule="exact"/>
        <w:rPr>
          <w:rFonts w:ascii="宋体"/>
          <w:sz w:val="24"/>
        </w:rPr>
      </w:pPr>
      <w:r>
        <w:rPr>
          <w:rFonts w:ascii="宋体" w:hAnsi="宋体"/>
          <w:sz w:val="24"/>
        </w:rPr>
        <w:t xml:space="preserve">                                     </w:t>
      </w:r>
      <w:r>
        <w:rPr>
          <w:rFonts w:hint="eastAsia" w:ascii="宋体" w:hAnsi="宋体"/>
          <w:sz w:val="24"/>
        </w:rPr>
        <w:t>供应商签章：</w:t>
      </w:r>
    </w:p>
    <w:p>
      <w:pPr>
        <w:spacing w:line="440" w:lineRule="exact"/>
        <w:rPr>
          <w:rFonts w:ascii="宋体"/>
          <w:sz w:val="24"/>
        </w:rPr>
      </w:pPr>
    </w:p>
    <w:p>
      <w:pPr>
        <w:spacing w:line="440" w:lineRule="exact"/>
        <w:rPr>
          <w:rFonts w:ascii="宋体"/>
          <w:sz w:val="24"/>
        </w:rPr>
      </w:pP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期：</w:t>
      </w:r>
    </w:p>
    <w:p>
      <w:pPr>
        <w:spacing w:line="440" w:lineRule="exact"/>
        <w:rPr>
          <w:rFonts w:ascii="宋体"/>
          <w:sz w:val="24"/>
        </w:rPr>
      </w:pPr>
    </w:p>
    <w:p>
      <w:pPr>
        <w:spacing w:line="440" w:lineRule="exact"/>
        <w:rPr>
          <w:rFonts w:ascii="宋体"/>
          <w:sz w:val="24"/>
        </w:rPr>
      </w:pPr>
      <w:r>
        <w:rPr>
          <w:rFonts w:hint="eastAsia" w:ascii="宋体" w:hAnsi="宋体"/>
          <w:sz w:val="24"/>
        </w:rPr>
        <w:t>附：</w:t>
      </w:r>
    </w:p>
    <w:p>
      <w:pPr>
        <w:spacing w:line="440" w:lineRule="exact"/>
        <w:rPr>
          <w:rFonts w:ascii="宋体"/>
          <w:sz w:val="24"/>
          <w:u w:val="single"/>
        </w:rPr>
      </w:pPr>
      <w:r>
        <w:rPr>
          <w:rFonts w:hint="eastAsia" w:ascii="宋体" w:hAnsi="宋体"/>
          <w:sz w:val="24"/>
        </w:rPr>
        <w:t>全权代表姓名：</w:t>
      </w:r>
      <w:r>
        <w:rPr>
          <w:rFonts w:ascii="宋体" w:hAnsi="宋体"/>
          <w:sz w:val="24"/>
          <w:u w:val="single"/>
        </w:rPr>
        <w:t xml:space="preserve">                   </w:t>
      </w:r>
    </w:p>
    <w:p>
      <w:pPr>
        <w:spacing w:line="440" w:lineRule="exact"/>
        <w:rPr>
          <w:rFonts w:ascii="宋体"/>
          <w:sz w:val="24"/>
        </w:rPr>
      </w:pPr>
      <w:r>
        <w:rPr>
          <w:rFonts w:hint="eastAsia" w:ascii="宋体" w:hAnsi="宋体"/>
          <w:sz w:val="24"/>
        </w:rPr>
        <w:t>职</w:t>
      </w:r>
      <w:r>
        <w:rPr>
          <w:rFonts w:ascii="宋体" w:hAnsi="宋体"/>
          <w:sz w:val="24"/>
        </w:rPr>
        <w:t xml:space="preserve">        </w:t>
      </w:r>
      <w:r>
        <w:rPr>
          <w:rFonts w:hint="eastAsia" w:ascii="宋体" w:hAnsi="宋体"/>
          <w:sz w:val="24"/>
        </w:rPr>
        <w:t>务：</w:t>
      </w:r>
      <w:r>
        <w:rPr>
          <w:rFonts w:ascii="宋体" w:hAnsi="宋体"/>
          <w:sz w:val="24"/>
          <w:u w:val="single"/>
        </w:rPr>
        <w:t xml:space="preserve">                   </w:t>
      </w:r>
    </w:p>
    <w:p>
      <w:pPr>
        <w:spacing w:line="440" w:lineRule="exact"/>
        <w:rPr>
          <w:rFonts w:ascii="宋体"/>
          <w:sz w:val="24"/>
        </w:rPr>
      </w:pPr>
      <w:r>
        <w:rPr>
          <w:rFonts w:hint="eastAsia" w:ascii="宋体" w:hAnsi="宋体"/>
          <w:sz w:val="24"/>
        </w:rPr>
        <w:t>电</w:t>
      </w:r>
      <w:r>
        <w:rPr>
          <w:rFonts w:ascii="宋体" w:hAnsi="宋体"/>
          <w:sz w:val="24"/>
        </w:rPr>
        <w:t xml:space="preserve">        </w:t>
      </w:r>
      <w:r>
        <w:rPr>
          <w:rFonts w:hint="eastAsia" w:ascii="宋体" w:hAnsi="宋体"/>
          <w:sz w:val="24"/>
        </w:rPr>
        <w:t>话：</w:t>
      </w:r>
      <w:r>
        <w:rPr>
          <w:rFonts w:ascii="宋体" w:hAnsi="宋体"/>
          <w:sz w:val="24"/>
          <w:u w:val="single"/>
        </w:rPr>
        <w:t xml:space="preserve">                   </w:t>
      </w:r>
    </w:p>
    <w:p>
      <w:pPr>
        <w:spacing w:line="440" w:lineRule="exact"/>
        <w:rPr>
          <w:rFonts w:ascii="宋体"/>
          <w:sz w:val="24"/>
        </w:rPr>
      </w:pPr>
      <w:r>
        <w:rPr>
          <w:rFonts w:hint="eastAsia" w:ascii="宋体" w:hAnsi="宋体"/>
          <w:sz w:val="24"/>
        </w:rPr>
        <w:t>详细通讯地址：</w:t>
      </w:r>
      <w:r>
        <w:rPr>
          <w:rFonts w:ascii="宋体" w:hAnsi="宋体"/>
          <w:sz w:val="24"/>
          <w:u w:val="single"/>
        </w:rPr>
        <w:t xml:space="preserve">                   </w:t>
      </w:r>
    </w:p>
    <w:p>
      <w:pPr>
        <w:spacing w:line="440" w:lineRule="exact"/>
        <w:rPr>
          <w:rFonts w:ascii="宋体"/>
          <w:sz w:val="24"/>
        </w:rPr>
      </w:pPr>
      <w:r>
        <w:rPr>
          <w:rFonts w:hint="eastAsia" w:ascii="宋体" w:hAnsi="宋体"/>
          <w:sz w:val="24"/>
        </w:rPr>
        <w:t>邮</w:t>
      </w:r>
      <w:r>
        <w:rPr>
          <w:rFonts w:ascii="宋体" w:hAnsi="宋体"/>
          <w:sz w:val="24"/>
        </w:rPr>
        <w:t xml:space="preserve"> </w:t>
      </w:r>
      <w:r>
        <w:rPr>
          <w:rFonts w:hint="eastAsia" w:ascii="宋体" w:hAnsi="宋体"/>
          <w:sz w:val="24"/>
        </w:rPr>
        <w:t>政</w:t>
      </w:r>
      <w:r>
        <w:rPr>
          <w:rFonts w:ascii="宋体" w:hAnsi="宋体"/>
          <w:sz w:val="24"/>
        </w:rPr>
        <w:t xml:space="preserve"> </w:t>
      </w:r>
      <w:r>
        <w:rPr>
          <w:rFonts w:hint="eastAsia" w:ascii="宋体" w:hAnsi="宋体"/>
          <w:sz w:val="24"/>
        </w:rPr>
        <w:t>编</w:t>
      </w:r>
      <w:r>
        <w:rPr>
          <w:rFonts w:ascii="宋体" w:hAnsi="宋体"/>
          <w:sz w:val="24"/>
        </w:rPr>
        <w:t xml:space="preserve"> </w:t>
      </w:r>
      <w:r>
        <w:rPr>
          <w:rFonts w:hint="eastAsia" w:ascii="宋体" w:hAnsi="宋体"/>
          <w:sz w:val="24"/>
        </w:rPr>
        <w:t>码</w:t>
      </w:r>
      <w:r>
        <w:rPr>
          <w:rFonts w:ascii="宋体" w:hAnsi="宋体"/>
          <w:sz w:val="24"/>
        </w:rPr>
        <w:t xml:space="preserve"> </w:t>
      </w:r>
      <w:r>
        <w:rPr>
          <w:rFonts w:hint="eastAsia" w:ascii="宋体" w:hAnsi="宋体"/>
          <w:sz w:val="24"/>
        </w:rPr>
        <w:t>：</w:t>
      </w:r>
      <w:r>
        <w:rPr>
          <w:rFonts w:ascii="宋体" w:hAnsi="宋体"/>
          <w:sz w:val="24"/>
          <w:u w:val="single"/>
        </w:rPr>
        <w:t xml:space="preserve">                   </w:t>
      </w:r>
    </w:p>
    <w:p>
      <w:pPr>
        <w:tabs>
          <w:tab w:val="left" w:pos="1470"/>
        </w:tabs>
        <w:spacing w:line="432" w:lineRule="auto"/>
        <w:rPr>
          <w:rFonts w:ascii="宋体"/>
          <w:b/>
          <w:sz w:val="24"/>
        </w:rPr>
      </w:pPr>
    </w:p>
    <w:p>
      <w:pPr>
        <w:tabs>
          <w:tab w:val="left" w:pos="1470"/>
        </w:tabs>
        <w:spacing w:line="432" w:lineRule="auto"/>
        <w:rPr>
          <w:rFonts w:ascii="宋体"/>
          <w:b/>
          <w:sz w:val="24"/>
        </w:rPr>
      </w:pPr>
    </w:p>
    <w:p>
      <w:pPr>
        <w:tabs>
          <w:tab w:val="left" w:pos="1470"/>
        </w:tabs>
        <w:spacing w:line="432" w:lineRule="auto"/>
        <w:rPr>
          <w:rFonts w:ascii="宋体" w:hAnsi="宋体"/>
          <w:b/>
          <w:sz w:val="24"/>
        </w:rPr>
      </w:pPr>
      <w:r>
        <w:rPr>
          <w:rFonts w:hint="eastAsia" w:ascii="宋体" w:hAnsi="宋体"/>
          <w:b/>
          <w:sz w:val="24"/>
        </w:rPr>
        <w:t>附：有效的法定代表人及全权代表身份证正、反面复印件</w:t>
      </w:r>
    </w:p>
    <w:p>
      <w:pPr>
        <w:tabs>
          <w:tab w:val="left" w:pos="1470"/>
        </w:tabs>
        <w:spacing w:line="432" w:lineRule="auto"/>
        <w:rPr>
          <w:rFonts w:ascii="宋体" w:hAnsi="宋体"/>
          <w:b/>
          <w:sz w:val="24"/>
        </w:rPr>
      </w:pPr>
      <w:r>
        <w:rPr>
          <w:rFonts w:hint="eastAsia" w:ascii="宋体" w:hAnsi="宋体"/>
          <w:b/>
          <w:sz w:val="24"/>
        </w:rPr>
        <w:t>说明：法定代表人亲自参加本项目的，不用提供授权书，但须提供法定代表人的身份证正、反面复印件。</w:t>
      </w:r>
    </w:p>
    <w:p>
      <w:pPr>
        <w:rPr>
          <w:b/>
          <w:bCs/>
          <w:sz w:val="36"/>
        </w:rPr>
      </w:pPr>
    </w:p>
    <w:p>
      <w:pPr>
        <w:widowControl/>
        <w:jc w:val="left"/>
        <w:rPr>
          <w:rFonts w:ascii="宋体" w:hAnsi="宋体"/>
          <w:bCs/>
          <w:color w:val="0D0D0D"/>
          <w:sz w:val="24"/>
          <w:szCs w:val="24"/>
        </w:rPr>
        <w:sectPr>
          <w:pgSz w:w="11906" w:h="16838"/>
          <w:pgMar w:top="1440" w:right="1800" w:bottom="1440" w:left="1800" w:header="851" w:footer="992" w:gutter="0"/>
          <w:cols w:space="425" w:num="1"/>
          <w:docGrid w:type="lines" w:linePitch="312" w:charSpace="0"/>
        </w:sectPr>
      </w:pPr>
      <w:r>
        <w:rPr>
          <w:rFonts w:ascii="宋体" w:hAnsi="宋体"/>
          <w:bCs/>
          <w:color w:val="0D0D0D"/>
          <w:sz w:val="24"/>
          <w:szCs w:val="24"/>
        </w:rPr>
        <w:br w:type="page"/>
      </w:r>
    </w:p>
    <w:p>
      <w:pPr>
        <w:pStyle w:val="2"/>
        <w:spacing w:before="0" w:after="0" w:line="240" w:lineRule="atLeast"/>
        <w:jc w:val="center"/>
        <w:rPr>
          <w:rFonts w:hint="default"/>
          <w:szCs w:val="30"/>
        </w:rPr>
      </w:pPr>
      <w:bookmarkStart w:id="6" w:name="_Toc376848232"/>
      <w:bookmarkStart w:id="7" w:name="_Toc451240548"/>
      <w:r>
        <w:rPr>
          <w:szCs w:val="30"/>
        </w:rPr>
        <w:t>报价一览表</w:t>
      </w:r>
      <w:bookmarkEnd w:id="6"/>
      <w:bookmarkEnd w:id="7"/>
    </w:p>
    <w:p>
      <w:pPr>
        <w:spacing w:line="240" w:lineRule="atLeast"/>
        <w:rPr>
          <w:sz w:val="24"/>
        </w:rPr>
      </w:pPr>
      <w:r>
        <w:rPr>
          <w:rFonts w:hint="eastAsia"/>
          <w:sz w:val="24"/>
        </w:rPr>
        <w:t xml:space="preserve">供应商名称：             </w:t>
      </w:r>
    </w:p>
    <w:tbl>
      <w:tblPr>
        <w:tblStyle w:val="6"/>
        <w:tblW w:w="1402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57"/>
        <w:gridCol w:w="1560"/>
        <w:gridCol w:w="1885"/>
        <w:gridCol w:w="1989"/>
        <w:gridCol w:w="1512"/>
        <w:gridCol w:w="2011"/>
        <w:gridCol w:w="2899"/>
        <w:gridCol w:w="16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557" w:type="dxa"/>
            <w:vAlign w:val="center"/>
          </w:tcPr>
          <w:p>
            <w:pPr>
              <w:jc w:val="center"/>
              <w:rPr>
                <w:sz w:val="24"/>
              </w:rPr>
            </w:pPr>
            <w:r>
              <w:rPr>
                <w:rFonts w:hint="eastAsia"/>
                <w:sz w:val="24"/>
              </w:rPr>
              <w:t>序号</w:t>
            </w:r>
          </w:p>
        </w:tc>
        <w:tc>
          <w:tcPr>
            <w:tcW w:w="1560" w:type="dxa"/>
            <w:vAlign w:val="center"/>
          </w:tcPr>
          <w:p>
            <w:pPr>
              <w:jc w:val="center"/>
              <w:rPr>
                <w:sz w:val="24"/>
              </w:rPr>
            </w:pPr>
            <w:r>
              <w:rPr>
                <w:rFonts w:hint="eastAsia"/>
                <w:sz w:val="24"/>
              </w:rPr>
              <w:t>项目名称</w:t>
            </w:r>
          </w:p>
        </w:tc>
        <w:tc>
          <w:tcPr>
            <w:tcW w:w="1885" w:type="dxa"/>
            <w:vAlign w:val="center"/>
          </w:tcPr>
          <w:p>
            <w:pPr>
              <w:jc w:val="center"/>
              <w:rPr>
                <w:sz w:val="24"/>
              </w:rPr>
            </w:pPr>
            <w:r>
              <w:rPr>
                <w:rFonts w:hint="eastAsia"/>
                <w:sz w:val="24"/>
              </w:rPr>
              <w:t>响应声明</w:t>
            </w:r>
          </w:p>
        </w:tc>
        <w:tc>
          <w:tcPr>
            <w:tcW w:w="1989" w:type="dxa"/>
            <w:vAlign w:val="center"/>
          </w:tcPr>
          <w:p>
            <w:pPr>
              <w:jc w:val="center"/>
              <w:rPr>
                <w:rFonts w:hint="default" w:eastAsia="宋体"/>
                <w:sz w:val="24"/>
                <w:lang w:val="en-US" w:eastAsia="zh-CN"/>
              </w:rPr>
            </w:pPr>
            <w:r>
              <w:rPr>
                <w:rFonts w:hint="eastAsia"/>
                <w:sz w:val="24"/>
                <w:lang w:val="en-US" w:eastAsia="zh-CN"/>
              </w:rPr>
              <w:t>翻译服务</w:t>
            </w:r>
          </w:p>
        </w:tc>
        <w:tc>
          <w:tcPr>
            <w:tcW w:w="1512" w:type="dxa"/>
            <w:vAlign w:val="center"/>
          </w:tcPr>
          <w:p>
            <w:pPr>
              <w:jc w:val="center"/>
              <w:rPr>
                <w:rFonts w:hint="eastAsia" w:eastAsia="宋体"/>
                <w:sz w:val="24"/>
                <w:lang w:eastAsia="zh-CN"/>
              </w:rPr>
            </w:pPr>
            <w:r>
              <w:rPr>
                <w:rFonts w:hint="eastAsia"/>
                <w:sz w:val="24"/>
                <w:lang w:val="en-US" w:eastAsia="zh-CN"/>
              </w:rPr>
              <w:t>单位</w:t>
            </w:r>
          </w:p>
        </w:tc>
        <w:tc>
          <w:tcPr>
            <w:tcW w:w="2011" w:type="dxa"/>
            <w:vAlign w:val="center"/>
          </w:tcPr>
          <w:p>
            <w:pPr>
              <w:jc w:val="center"/>
              <w:rPr>
                <w:rFonts w:hint="default" w:eastAsia="宋体"/>
                <w:sz w:val="24"/>
                <w:lang w:val="en-US" w:eastAsia="zh-CN"/>
              </w:rPr>
            </w:pPr>
            <w:r>
              <w:rPr>
                <w:rFonts w:hint="eastAsia"/>
                <w:sz w:val="24"/>
                <w:lang w:val="en-US" w:eastAsia="zh-CN"/>
              </w:rPr>
              <w:t>报价</w:t>
            </w:r>
          </w:p>
        </w:tc>
        <w:tc>
          <w:tcPr>
            <w:tcW w:w="2899" w:type="dxa"/>
            <w:vAlign w:val="center"/>
          </w:tcPr>
          <w:p>
            <w:pPr>
              <w:jc w:val="center"/>
              <w:rPr>
                <w:sz w:val="24"/>
              </w:rPr>
            </w:pPr>
            <w:r>
              <w:rPr>
                <w:rFonts w:hint="eastAsia"/>
                <w:sz w:val="24"/>
              </w:rPr>
              <w:t>服务期</w:t>
            </w:r>
          </w:p>
        </w:tc>
        <w:tc>
          <w:tcPr>
            <w:tcW w:w="1611" w:type="dxa"/>
            <w:vAlign w:val="center"/>
          </w:tcPr>
          <w:p>
            <w:pPr>
              <w:jc w:val="center"/>
              <w:rPr>
                <w:sz w:val="24"/>
              </w:rPr>
            </w:pPr>
            <w:r>
              <w:rPr>
                <w:rFonts w:hint="eastAsia"/>
                <w:sz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81" w:hRule="atLeast"/>
        </w:trPr>
        <w:tc>
          <w:tcPr>
            <w:tcW w:w="557" w:type="dxa"/>
            <w:vAlign w:val="center"/>
          </w:tcPr>
          <w:p>
            <w:pPr>
              <w:jc w:val="center"/>
              <w:rPr>
                <w:rFonts w:hint="eastAsia"/>
                <w:sz w:val="24"/>
              </w:rPr>
            </w:pPr>
            <w:r>
              <w:rPr>
                <w:rFonts w:hint="eastAsia"/>
                <w:sz w:val="24"/>
              </w:rPr>
              <w:t>1</w:t>
            </w:r>
          </w:p>
        </w:tc>
        <w:tc>
          <w:tcPr>
            <w:tcW w:w="1560" w:type="dxa"/>
            <w:vAlign w:val="center"/>
          </w:tcPr>
          <w:p>
            <w:pPr>
              <w:jc w:val="center"/>
              <w:rPr>
                <w:rFonts w:hint="eastAsia"/>
                <w:sz w:val="24"/>
              </w:rPr>
            </w:pPr>
          </w:p>
        </w:tc>
        <w:tc>
          <w:tcPr>
            <w:tcW w:w="1885" w:type="dxa"/>
            <w:vAlign w:val="center"/>
          </w:tcPr>
          <w:p>
            <w:pPr>
              <w:jc w:val="center"/>
              <w:rPr>
                <w:rFonts w:hint="eastAsia"/>
                <w:sz w:val="24"/>
              </w:rPr>
            </w:pPr>
          </w:p>
        </w:tc>
        <w:tc>
          <w:tcPr>
            <w:tcW w:w="1989" w:type="dxa"/>
            <w:vAlign w:val="center"/>
          </w:tcPr>
          <w:p>
            <w:pPr>
              <w:jc w:val="center"/>
              <w:rPr>
                <w:rFonts w:hint="default"/>
                <w:sz w:val="24"/>
                <w:lang w:val="en-US" w:eastAsia="zh-CN"/>
              </w:rPr>
            </w:pPr>
            <w:r>
              <w:rPr>
                <w:rFonts w:hint="eastAsia"/>
                <w:sz w:val="24"/>
                <w:lang w:val="en-US" w:eastAsia="zh-CN"/>
              </w:rPr>
              <w:t>中英文互译</w:t>
            </w:r>
          </w:p>
        </w:tc>
        <w:tc>
          <w:tcPr>
            <w:tcW w:w="1512" w:type="dxa"/>
            <w:vAlign w:val="center"/>
          </w:tcPr>
          <w:p>
            <w:pPr>
              <w:jc w:val="center"/>
              <w:rPr>
                <w:rFonts w:hint="default"/>
                <w:sz w:val="24"/>
                <w:lang w:val="en-US" w:eastAsia="zh-CN"/>
              </w:rPr>
            </w:pPr>
            <w:r>
              <w:rPr>
                <w:rFonts w:hint="eastAsia"/>
                <w:sz w:val="24"/>
                <w:lang w:val="en-US" w:eastAsia="zh-CN"/>
              </w:rPr>
              <w:t>每千字</w:t>
            </w:r>
          </w:p>
        </w:tc>
        <w:tc>
          <w:tcPr>
            <w:tcW w:w="2011" w:type="dxa"/>
            <w:vAlign w:val="center"/>
          </w:tcPr>
          <w:p>
            <w:pPr>
              <w:jc w:val="center"/>
              <w:rPr>
                <w:rFonts w:hint="eastAsia"/>
                <w:sz w:val="24"/>
              </w:rPr>
            </w:pPr>
          </w:p>
        </w:tc>
        <w:tc>
          <w:tcPr>
            <w:tcW w:w="2899" w:type="dxa"/>
            <w:vAlign w:val="center"/>
          </w:tcPr>
          <w:p>
            <w:pPr>
              <w:jc w:val="left"/>
              <w:rPr>
                <w:rFonts w:hint="eastAsia"/>
                <w:sz w:val="24"/>
              </w:rPr>
            </w:pPr>
            <w:r>
              <w:rPr>
                <w:rFonts w:hint="eastAsia" w:ascii="宋体" w:hAnsi="宋体"/>
                <w:bCs/>
                <w:color w:val="000000"/>
                <w:sz w:val="24"/>
                <w:szCs w:val="24"/>
              </w:rPr>
              <w:t>本项目服务期限暂定三年，合同一年一签，采购</w:t>
            </w:r>
            <w:r>
              <w:rPr>
                <w:rFonts w:hint="eastAsia" w:ascii="宋体" w:hAnsi="宋体"/>
                <w:bCs/>
                <w:color w:val="000000"/>
                <w:sz w:val="24"/>
                <w:szCs w:val="24"/>
                <w:lang w:val="en-US" w:eastAsia="zh-CN"/>
              </w:rPr>
              <w:t>人</w:t>
            </w:r>
            <w:r>
              <w:rPr>
                <w:rFonts w:hint="eastAsia" w:ascii="宋体" w:hAnsi="宋体"/>
                <w:bCs/>
                <w:color w:val="000000"/>
                <w:sz w:val="24"/>
                <w:szCs w:val="24"/>
              </w:rPr>
              <w:t>可以根据中选</w:t>
            </w:r>
            <w:r>
              <w:rPr>
                <w:rFonts w:hint="eastAsia" w:ascii="宋体" w:hAnsi="宋体"/>
                <w:bCs/>
                <w:color w:val="000000"/>
                <w:sz w:val="24"/>
                <w:szCs w:val="24"/>
                <w:lang w:val="en-US" w:eastAsia="zh-CN"/>
              </w:rPr>
              <w:t>供应商</w:t>
            </w:r>
            <w:r>
              <w:rPr>
                <w:rFonts w:hint="eastAsia" w:ascii="宋体" w:hAnsi="宋体"/>
                <w:bCs/>
                <w:color w:val="000000"/>
                <w:sz w:val="24"/>
                <w:szCs w:val="24"/>
              </w:rPr>
              <w:t>每年履约情况决定是否续约。</w:t>
            </w:r>
          </w:p>
        </w:tc>
        <w:tc>
          <w:tcPr>
            <w:tcW w:w="1611" w:type="dxa"/>
            <w:vAlign w:val="center"/>
          </w:tcPr>
          <w:p>
            <w:pPr>
              <w:jc w:val="center"/>
              <w:rPr>
                <w:rFonts w:hint="eastAsia"/>
                <w:sz w:val="24"/>
              </w:rPr>
            </w:pPr>
          </w:p>
        </w:tc>
      </w:tr>
    </w:tbl>
    <w:p>
      <w:pPr>
        <w:spacing w:line="432" w:lineRule="auto"/>
        <w:rPr>
          <w:sz w:val="24"/>
        </w:rPr>
      </w:pPr>
      <w:r>
        <w:rPr>
          <w:rFonts w:hint="eastAsia"/>
          <w:sz w:val="24"/>
        </w:rPr>
        <w:t xml:space="preserve">供应商单位：（盖章）： </w:t>
      </w:r>
      <w:r>
        <w:rPr>
          <w:sz w:val="24"/>
        </w:rPr>
        <w:t xml:space="preserve">                                                  </w:t>
      </w:r>
      <w:r>
        <w:rPr>
          <w:rFonts w:hint="eastAsia"/>
          <w:sz w:val="24"/>
        </w:rPr>
        <w:t>响应供应商代表签字：</w:t>
      </w:r>
    </w:p>
    <w:p>
      <w:pPr>
        <w:spacing w:line="432" w:lineRule="auto"/>
        <w:rPr>
          <w:sz w:val="24"/>
          <w:u w:val="single"/>
        </w:rPr>
      </w:pPr>
      <w:r>
        <w:rPr>
          <w:rFonts w:hint="eastAsia"/>
          <w:sz w:val="24"/>
        </w:rPr>
        <w:t>响应日期：2</w:t>
      </w:r>
      <w:r>
        <w:rPr>
          <w:sz w:val="24"/>
        </w:rPr>
        <w:t>0</w:t>
      </w:r>
      <w:r>
        <w:rPr>
          <w:rFonts w:hint="eastAsia"/>
          <w:sz w:val="24"/>
          <w:lang w:val="en-US" w:eastAsia="zh-CN"/>
        </w:rPr>
        <w:t>23</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p>
    <w:p>
      <w:pPr>
        <w:spacing w:line="240" w:lineRule="atLeast"/>
        <w:rPr>
          <w:rFonts w:hint="eastAsia"/>
          <w:szCs w:val="21"/>
        </w:rPr>
      </w:pPr>
      <w:r>
        <w:rPr>
          <w:rFonts w:hint="eastAsia"/>
          <w:szCs w:val="21"/>
        </w:rPr>
        <w:t>注：</w:t>
      </w:r>
    </w:p>
    <w:p>
      <w:pPr>
        <w:spacing w:line="240" w:lineRule="atLeast"/>
        <w:rPr>
          <w:rFonts w:hint="eastAsia"/>
          <w:szCs w:val="21"/>
        </w:rPr>
      </w:pPr>
      <w:r>
        <w:rPr>
          <w:szCs w:val="21"/>
        </w:rPr>
        <w:t>1</w:t>
      </w:r>
      <w:r>
        <w:rPr>
          <w:rFonts w:hint="eastAsia"/>
          <w:szCs w:val="21"/>
          <w:lang w:eastAsia="zh-CN"/>
        </w:rPr>
        <w:t>、</w:t>
      </w:r>
      <w:r>
        <w:rPr>
          <w:rFonts w:hint="eastAsia"/>
          <w:szCs w:val="21"/>
        </w:rPr>
        <w:t>响应供应商应根据国家的有关规定和比选公告，并结合企业的实际情况进行响应报价。</w:t>
      </w:r>
    </w:p>
    <w:p>
      <w:pPr>
        <w:numPr>
          <w:ilvl w:val="0"/>
          <w:numId w:val="3"/>
        </w:numPr>
        <w:spacing w:line="240" w:lineRule="atLeast"/>
        <w:rPr>
          <w:rFonts w:hint="eastAsia" w:hAnsi="宋体"/>
          <w:b/>
          <w:szCs w:val="21"/>
          <w:lang w:val="en-US" w:eastAsia="zh-CN"/>
        </w:rPr>
      </w:pPr>
      <w:r>
        <w:rPr>
          <w:rFonts w:hint="eastAsia" w:hAnsi="宋体"/>
          <w:b/>
          <w:szCs w:val="21"/>
        </w:rPr>
        <w:t>响应报价为响应供应商所能承受的最低、最终一次性报价</w:t>
      </w:r>
      <w:r>
        <w:rPr>
          <w:rFonts w:hint="eastAsia" w:hAnsi="宋体"/>
          <w:b/>
          <w:szCs w:val="21"/>
          <w:lang w:eastAsia="zh-CN"/>
        </w:rPr>
        <w:t>，</w:t>
      </w:r>
      <w:r>
        <w:rPr>
          <w:rFonts w:hint="eastAsia" w:hAnsi="宋体"/>
          <w:b/>
          <w:szCs w:val="21"/>
          <w:lang w:val="en-US" w:eastAsia="zh-CN"/>
        </w:rPr>
        <w:t>超过控制单价的报价视为无效响应。</w:t>
      </w:r>
    </w:p>
    <w:p>
      <w:pPr>
        <w:numPr>
          <w:ilvl w:val="0"/>
          <w:numId w:val="3"/>
        </w:numPr>
        <w:spacing w:line="240" w:lineRule="atLeast"/>
        <w:rPr>
          <w:rFonts w:hint="eastAsia" w:hAnsi="宋体"/>
          <w:b/>
          <w:szCs w:val="21"/>
          <w:lang w:val="en-US" w:eastAsia="zh-CN"/>
        </w:rPr>
      </w:pPr>
      <w:r>
        <w:rPr>
          <w:rFonts w:hint="eastAsia" w:hAnsi="宋体"/>
          <w:b/>
          <w:szCs w:val="21"/>
          <w:lang w:val="en-US" w:eastAsia="zh-CN"/>
        </w:rPr>
        <w:t>报价包含完成采购人提供的每个涉外文本翻译、翻译过程中技术质量的完善、翻译过程中的资料接送、税金等一切费用。</w:t>
      </w:r>
    </w:p>
    <w:p>
      <w:pPr>
        <w:numPr>
          <w:ilvl w:val="0"/>
          <w:numId w:val="3"/>
        </w:numPr>
        <w:spacing w:line="240" w:lineRule="atLeast"/>
        <w:rPr>
          <w:rFonts w:ascii="宋体" w:hAnsi="宋体"/>
          <w:bCs/>
          <w:color w:val="0D0D0D"/>
          <w:szCs w:val="21"/>
        </w:rPr>
      </w:pPr>
      <w:r>
        <w:rPr>
          <w:rFonts w:hint="eastAsia"/>
          <w:szCs w:val="21"/>
        </w:rPr>
        <w:t>此表在不改变表式内容的情况下，可自行制作。</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A61268"/>
    <w:multiLevelType w:val="singleLevel"/>
    <w:tmpl w:val="F7A61268"/>
    <w:lvl w:ilvl="0" w:tentative="0">
      <w:start w:val="2"/>
      <w:numFmt w:val="decimal"/>
      <w:suff w:val="nothing"/>
      <w:lvlText w:val="%1、"/>
      <w:lvlJc w:val="left"/>
    </w:lvl>
  </w:abstractNum>
  <w:abstractNum w:abstractNumId="1">
    <w:nsid w:val="342A7625"/>
    <w:multiLevelType w:val="singleLevel"/>
    <w:tmpl w:val="342A7625"/>
    <w:lvl w:ilvl="0" w:tentative="0">
      <w:start w:val="2"/>
      <w:numFmt w:val="decimal"/>
      <w:suff w:val="space"/>
      <w:lvlText w:val="%1、"/>
      <w:lvlJc w:val="left"/>
    </w:lvl>
  </w:abstractNum>
  <w:abstractNum w:abstractNumId="2">
    <w:nsid w:val="4B0E23F4"/>
    <w:multiLevelType w:val="singleLevel"/>
    <w:tmpl w:val="4B0E23F4"/>
    <w:lvl w:ilvl="0" w:tentative="0">
      <w:start w:val="1"/>
      <w:numFmt w:val="decimal"/>
      <w:lvlText w:val="%1）"/>
      <w:lvlJc w:val="left"/>
      <w:pPr>
        <w:tabs>
          <w:tab w:val="left" w:pos="372"/>
        </w:tabs>
        <w:ind w:left="372" w:hanging="372"/>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B49"/>
    <w:rsid w:val="00043973"/>
    <w:rsid w:val="0008203C"/>
    <w:rsid w:val="00094C0D"/>
    <w:rsid w:val="000A3F83"/>
    <w:rsid w:val="000C448B"/>
    <w:rsid w:val="001003F2"/>
    <w:rsid w:val="00102EC8"/>
    <w:rsid w:val="00122F79"/>
    <w:rsid w:val="00146948"/>
    <w:rsid w:val="00213E21"/>
    <w:rsid w:val="00214DA6"/>
    <w:rsid w:val="00272B49"/>
    <w:rsid w:val="00292605"/>
    <w:rsid w:val="002D6356"/>
    <w:rsid w:val="002E4A32"/>
    <w:rsid w:val="00343294"/>
    <w:rsid w:val="00357C17"/>
    <w:rsid w:val="00367CF8"/>
    <w:rsid w:val="003B255B"/>
    <w:rsid w:val="003B4E3F"/>
    <w:rsid w:val="0040542B"/>
    <w:rsid w:val="00416653"/>
    <w:rsid w:val="00422F41"/>
    <w:rsid w:val="004511FD"/>
    <w:rsid w:val="00455750"/>
    <w:rsid w:val="00493B25"/>
    <w:rsid w:val="004A47E7"/>
    <w:rsid w:val="004B4E45"/>
    <w:rsid w:val="00541DD5"/>
    <w:rsid w:val="0054765E"/>
    <w:rsid w:val="005F411A"/>
    <w:rsid w:val="00621DCB"/>
    <w:rsid w:val="00657632"/>
    <w:rsid w:val="00676E42"/>
    <w:rsid w:val="00685E58"/>
    <w:rsid w:val="006943D6"/>
    <w:rsid w:val="006D2B52"/>
    <w:rsid w:val="006E3E03"/>
    <w:rsid w:val="00700990"/>
    <w:rsid w:val="00737A52"/>
    <w:rsid w:val="007714F9"/>
    <w:rsid w:val="00791099"/>
    <w:rsid w:val="007A73A1"/>
    <w:rsid w:val="007B2132"/>
    <w:rsid w:val="007E4B61"/>
    <w:rsid w:val="0080281D"/>
    <w:rsid w:val="008251D5"/>
    <w:rsid w:val="00842A94"/>
    <w:rsid w:val="008453F6"/>
    <w:rsid w:val="008610FF"/>
    <w:rsid w:val="00870711"/>
    <w:rsid w:val="008722AC"/>
    <w:rsid w:val="00873D07"/>
    <w:rsid w:val="008D4587"/>
    <w:rsid w:val="008F2713"/>
    <w:rsid w:val="00971075"/>
    <w:rsid w:val="009834B5"/>
    <w:rsid w:val="00A0240D"/>
    <w:rsid w:val="00A95D6E"/>
    <w:rsid w:val="00AA69DD"/>
    <w:rsid w:val="00AB5D79"/>
    <w:rsid w:val="00AD5369"/>
    <w:rsid w:val="00AE1187"/>
    <w:rsid w:val="00B1128B"/>
    <w:rsid w:val="00B6623E"/>
    <w:rsid w:val="00C01676"/>
    <w:rsid w:val="00C37540"/>
    <w:rsid w:val="00C57F52"/>
    <w:rsid w:val="00C81A20"/>
    <w:rsid w:val="00CC555D"/>
    <w:rsid w:val="00D0321C"/>
    <w:rsid w:val="00D11678"/>
    <w:rsid w:val="00D96DA4"/>
    <w:rsid w:val="00DC7CCA"/>
    <w:rsid w:val="00DD5B1A"/>
    <w:rsid w:val="00E02291"/>
    <w:rsid w:val="00E3538C"/>
    <w:rsid w:val="00E81FD0"/>
    <w:rsid w:val="00E865EE"/>
    <w:rsid w:val="00ED063E"/>
    <w:rsid w:val="00F963D6"/>
    <w:rsid w:val="01454934"/>
    <w:rsid w:val="01A142BB"/>
    <w:rsid w:val="045C66B2"/>
    <w:rsid w:val="04B8484E"/>
    <w:rsid w:val="051261E1"/>
    <w:rsid w:val="06F90600"/>
    <w:rsid w:val="0A6A030E"/>
    <w:rsid w:val="0CDD41A8"/>
    <w:rsid w:val="0D4A1346"/>
    <w:rsid w:val="0DF314C3"/>
    <w:rsid w:val="0E837D5C"/>
    <w:rsid w:val="0E855A38"/>
    <w:rsid w:val="0E8F45F1"/>
    <w:rsid w:val="10164837"/>
    <w:rsid w:val="10892A30"/>
    <w:rsid w:val="114C3713"/>
    <w:rsid w:val="118B5AD6"/>
    <w:rsid w:val="12B26572"/>
    <w:rsid w:val="12C61FDA"/>
    <w:rsid w:val="13EB1DBD"/>
    <w:rsid w:val="146617CF"/>
    <w:rsid w:val="151B6C2C"/>
    <w:rsid w:val="15EA1883"/>
    <w:rsid w:val="16165BCA"/>
    <w:rsid w:val="16257019"/>
    <w:rsid w:val="1777230E"/>
    <w:rsid w:val="17E318C1"/>
    <w:rsid w:val="1952091A"/>
    <w:rsid w:val="1AB6495E"/>
    <w:rsid w:val="1B3B043B"/>
    <w:rsid w:val="1BB2132E"/>
    <w:rsid w:val="1BF4566B"/>
    <w:rsid w:val="1C144BAB"/>
    <w:rsid w:val="1CE374F2"/>
    <w:rsid w:val="1DCF3C77"/>
    <w:rsid w:val="1F46255F"/>
    <w:rsid w:val="20454680"/>
    <w:rsid w:val="209F0482"/>
    <w:rsid w:val="2110504E"/>
    <w:rsid w:val="22BC2B0B"/>
    <w:rsid w:val="24932711"/>
    <w:rsid w:val="24A37128"/>
    <w:rsid w:val="24AE435C"/>
    <w:rsid w:val="251A5E6D"/>
    <w:rsid w:val="2572400E"/>
    <w:rsid w:val="25CC7E8F"/>
    <w:rsid w:val="25E5757E"/>
    <w:rsid w:val="269456DA"/>
    <w:rsid w:val="286036CB"/>
    <w:rsid w:val="28D17EDE"/>
    <w:rsid w:val="29167977"/>
    <w:rsid w:val="29665177"/>
    <w:rsid w:val="2A7740BB"/>
    <w:rsid w:val="2C0A6A50"/>
    <w:rsid w:val="2D2A09B2"/>
    <w:rsid w:val="2DFE2383"/>
    <w:rsid w:val="2E7126C2"/>
    <w:rsid w:val="2EB10B9E"/>
    <w:rsid w:val="31A670A6"/>
    <w:rsid w:val="33797B81"/>
    <w:rsid w:val="340764EB"/>
    <w:rsid w:val="348532B2"/>
    <w:rsid w:val="3602441D"/>
    <w:rsid w:val="36D108AC"/>
    <w:rsid w:val="37A137D4"/>
    <w:rsid w:val="39BF24C9"/>
    <w:rsid w:val="3A422817"/>
    <w:rsid w:val="3AA472C4"/>
    <w:rsid w:val="3ACF398B"/>
    <w:rsid w:val="3C373E57"/>
    <w:rsid w:val="3C616320"/>
    <w:rsid w:val="3CEC0482"/>
    <w:rsid w:val="3D8D40D4"/>
    <w:rsid w:val="3E9A46FB"/>
    <w:rsid w:val="3FB1448E"/>
    <w:rsid w:val="40903AFC"/>
    <w:rsid w:val="41427B40"/>
    <w:rsid w:val="41803404"/>
    <w:rsid w:val="42A5412D"/>
    <w:rsid w:val="43064505"/>
    <w:rsid w:val="43251536"/>
    <w:rsid w:val="43B37EA1"/>
    <w:rsid w:val="444D481C"/>
    <w:rsid w:val="44DB78DD"/>
    <w:rsid w:val="457868F7"/>
    <w:rsid w:val="45B408EB"/>
    <w:rsid w:val="4617510C"/>
    <w:rsid w:val="47927E7C"/>
    <w:rsid w:val="48E04FB7"/>
    <w:rsid w:val="49D11C81"/>
    <w:rsid w:val="4B35769B"/>
    <w:rsid w:val="4BD712FE"/>
    <w:rsid w:val="4C5E0D5A"/>
    <w:rsid w:val="4C9011A8"/>
    <w:rsid w:val="4CD906A3"/>
    <w:rsid w:val="4D2E5D4E"/>
    <w:rsid w:val="4D4579D2"/>
    <w:rsid w:val="4EE90059"/>
    <w:rsid w:val="4F03120B"/>
    <w:rsid w:val="4F043C72"/>
    <w:rsid w:val="522C275E"/>
    <w:rsid w:val="525E4232"/>
    <w:rsid w:val="535F1857"/>
    <w:rsid w:val="53C87D7C"/>
    <w:rsid w:val="53E917BB"/>
    <w:rsid w:val="542D5D29"/>
    <w:rsid w:val="55BF00BC"/>
    <w:rsid w:val="56933917"/>
    <w:rsid w:val="58774DB2"/>
    <w:rsid w:val="59EC0196"/>
    <w:rsid w:val="5CCC024F"/>
    <w:rsid w:val="5E1A6CE7"/>
    <w:rsid w:val="5E5238CE"/>
    <w:rsid w:val="5E9D51D5"/>
    <w:rsid w:val="5F1C61F1"/>
    <w:rsid w:val="5F9B6459"/>
    <w:rsid w:val="60A42E1E"/>
    <w:rsid w:val="60ED369E"/>
    <w:rsid w:val="612F717E"/>
    <w:rsid w:val="62415A99"/>
    <w:rsid w:val="63087A61"/>
    <w:rsid w:val="63975AF4"/>
    <w:rsid w:val="63E17D6C"/>
    <w:rsid w:val="645A0930"/>
    <w:rsid w:val="648222B1"/>
    <w:rsid w:val="64C77212"/>
    <w:rsid w:val="66616B07"/>
    <w:rsid w:val="667A63AC"/>
    <w:rsid w:val="676C02BE"/>
    <w:rsid w:val="68733F68"/>
    <w:rsid w:val="6A99592A"/>
    <w:rsid w:val="6AC63A0A"/>
    <w:rsid w:val="6BF803B2"/>
    <w:rsid w:val="6C3D3038"/>
    <w:rsid w:val="6C9E65C1"/>
    <w:rsid w:val="6CD72BF4"/>
    <w:rsid w:val="6EAC2D74"/>
    <w:rsid w:val="6F416B95"/>
    <w:rsid w:val="6F474256"/>
    <w:rsid w:val="6FA81A3C"/>
    <w:rsid w:val="72933DE9"/>
    <w:rsid w:val="738C3CA1"/>
    <w:rsid w:val="74011BD5"/>
    <w:rsid w:val="765F4A43"/>
    <w:rsid w:val="768A5887"/>
    <w:rsid w:val="78855496"/>
    <w:rsid w:val="78CA635A"/>
    <w:rsid w:val="78CA6FF4"/>
    <w:rsid w:val="7A026A5D"/>
    <w:rsid w:val="7BEC59DF"/>
    <w:rsid w:val="7BF75F6E"/>
    <w:rsid w:val="7DFB63C4"/>
    <w:rsid w:val="7E81717B"/>
    <w:rsid w:val="7FAB6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11"/>
    <w:qFormat/>
    <w:uiPriority w:val="0"/>
    <w:pPr>
      <w:keepNext/>
      <w:keepLines/>
      <w:spacing w:before="260" w:after="260" w:line="360" w:lineRule="auto"/>
      <w:outlineLvl w:val="1"/>
    </w:pPr>
    <w:rPr>
      <w:rFonts w:hint="eastAsia" w:ascii="宋体" w:hAnsi="宋体"/>
      <w:b/>
      <w:bCs/>
      <w:color w:val="000000"/>
      <w:kern w:val="0"/>
      <w:sz w:val="30"/>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2"/>
    <w:qFormat/>
    <w:uiPriority w:val="0"/>
    <w:rPr>
      <w:rFonts w:ascii="宋体" w:hAnsi="Courier New" w:cs="Courier New"/>
      <w:szCs w:val="21"/>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qFormat/>
    <w:uiPriority w:val="99"/>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2 字符"/>
    <w:basedOn w:val="7"/>
    <w:link w:val="2"/>
    <w:qFormat/>
    <w:uiPriority w:val="0"/>
    <w:rPr>
      <w:rFonts w:ascii="宋体" w:hAnsi="宋体" w:eastAsia="宋体" w:cs="Times New Roman"/>
      <w:b/>
      <w:bCs/>
      <w:color w:val="000000"/>
      <w:kern w:val="0"/>
      <w:sz w:val="30"/>
      <w:szCs w:val="32"/>
    </w:rPr>
  </w:style>
  <w:style w:type="character" w:customStyle="1" w:styleId="12">
    <w:name w:val="纯文本 字符"/>
    <w:basedOn w:val="7"/>
    <w:link w:val="3"/>
    <w:qFormat/>
    <w:uiPriority w:val="0"/>
    <w:rPr>
      <w:rFonts w:ascii="宋体" w:hAnsi="Courier New" w:eastAsia="宋体" w:cs="Courier New"/>
      <w:szCs w:val="21"/>
    </w:rPr>
  </w:style>
  <w:style w:type="paragraph" w:customStyle="1" w:styleId="13">
    <w:name w:val="Default"/>
    <w:qFormat/>
    <w:uiPriority w:val="0"/>
    <w:pPr>
      <w:widowControl w:val="0"/>
      <w:autoSpaceDE w:val="0"/>
      <w:autoSpaceDN w:val="0"/>
      <w:adjustRightInd w:val="0"/>
    </w:pPr>
    <w:rPr>
      <w:rFonts w:ascii="楷体_GB2312" w:hAnsi="Times New Roman" w:eastAsia="楷体_GB2312" w:cs="楷体_GB2312"/>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4E09C-DB30-4133-8889-8BE8C5E52B9C}">
  <ds:schemaRefs/>
</ds:datastoreItem>
</file>

<file path=docProps/app.xml><?xml version="1.0" encoding="utf-8"?>
<Properties xmlns="http://schemas.openxmlformats.org/officeDocument/2006/extended-properties" xmlns:vt="http://schemas.openxmlformats.org/officeDocument/2006/docPropsVTypes">
  <Template>Normal</Template>
  <Pages>10</Pages>
  <Words>766</Words>
  <Characters>4372</Characters>
  <Lines>36</Lines>
  <Paragraphs>10</Paragraphs>
  <TotalTime>2</TotalTime>
  <ScaleCrop>false</ScaleCrop>
  <LinksUpToDate>false</LinksUpToDate>
  <CharactersWithSpaces>5128</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2019-03-04T03:22:00Z</dcterms:created>
  <dc:creator> </dc:creator>
  <cp:lastModifiedBy>章坤平</cp:lastModifiedBy>
  <cp:lastPrinted>2023-01-16T09:28:00Z</cp:lastPrinted>
  <dcterms:modified xsi:type="dcterms:W3CDTF">2023-01-17T02:18:59Z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1AFBB589FE7F4ED0B7223E786660247D</vt:lpwstr>
  </property>
</Properties>
</file>